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A9CD5" w14:textId="2F869751" w:rsidR="00051B85" w:rsidRPr="00573631" w:rsidRDefault="00051B85" w:rsidP="00961A8F">
      <w:pPr>
        <w:shd w:val="clear" w:color="auto" w:fill="F5F5F5"/>
        <w:spacing w:after="0"/>
        <w:jc w:val="both"/>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 1</w:t>
      </w:r>
      <w:r w:rsidR="00931FEB">
        <w:rPr>
          <w:rFonts w:eastAsia="Times New Roman" w:cs="Times New Roman"/>
          <w:color w:val="333333"/>
          <w:sz w:val="21"/>
          <w:szCs w:val="21"/>
          <w:lang w:eastAsia="en-GB"/>
        </w:rPr>
        <w:t>5</w:t>
      </w:r>
      <w:r>
        <w:rPr>
          <w:rFonts w:eastAsia="Times New Roman" w:cs="Times New Roman"/>
          <w:color w:val="333333"/>
          <w:sz w:val="21"/>
          <w:szCs w:val="21"/>
          <w:lang w:eastAsia="en-GB"/>
        </w:rPr>
        <w:t xml:space="preserve">: </w:t>
      </w:r>
      <w:r w:rsidR="00931FEB" w:rsidRPr="00931FEB">
        <w:rPr>
          <w:rFonts w:eastAsia="Times New Roman" w:cs="Times New Roman"/>
          <w:color w:val="333333"/>
          <w:sz w:val="21"/>
          <w:szCs w:val="21"/>
          <w:lang w:eastAsia="en-GB"/>
        </w:rPr>
        <w:t>Protect, restore and promote sustainable use of terrestrial ecosystems, sustainably manage forests, combat desertification, and halt and reverse land degradation and halt biodiversity loss</w:t>
      </w:r>
    </w:p>
    <w:p w14:paraId="0D5F7724" w14:textId="0E391C79" w:rsidR="00051B85" w:rsidRPr="00573631" w:rsidRDefault="00051B85" w:rsidP="00961A8F">
      <w:pPr>
        <w:shd w:val="clear" w:color="auto" w:fill="F5F5F5"/>
        <w:spacing w:after="0"/>
        <w:jc w:val="both"/>
        <w:outlineLvl w:val="4"/>
        <w:rPr>
          <w:rFonts w:eastAsia="Times New Roman" w:cs="Times New Roman"/>
          <w:color w:val="333333"/>
          <w:sz w:val="21"/>
          <w:szCs w:val="21"/>
          <w:lang w:eastAsia="en-GB"/>
        </w:rPr>
      </w:pPr>
      <w:r>
        <w:rPr>
          <w:rFonts w:eastAsia="Times New Roman" w:cs="Times New Roman"/>
          <w:color w:val="333333"/>
          <w:sz w:val="21"/>
          <w:szCs w:val="21"/>
          <w:lang w:eastAsia="en-GB"/>
        </w:rPr>
        <w:t>Target</w:t>
      </w:r>
      <w:r w:rsidRPr="00573631">
        <w:rPr>
          <w:rFonts w:eastAsia="Times New Roman" w:cs="Times New Roman"/>
          <w:color w:val="333333"/>
          <w:sz w:val="21"/>
          <w:szCs w:val="21"/>
          <w:lang w:eastAsia="en-GB"/>
        </w:rPr>
        <w:t xml:space="preserve"> </w:t>
      </w:r>
      <w:r>
        <w:rPr>
          <w:rFonts w:eastAsia="Times New Roman" w:cs="Times New Roman"/>
          <w:color w:val="333333"/>
          <w:sz w:val="21"/>
          <w:szCs w:val="21"/>
          <w:lang w:eastAsia="en-GB"/>
        </w:rPr>
        <w:t>1</w:t>
      </w:r>
      <w:r w:rsidR="00931FEB">
        <w:rPr>
          <w:rFonts w:eastAsia="Times New Roman" w:cs="Times New Roman"/>
          <w:color w:val="333333"/>
          <w:sz w:val="21"/>
          <w:szCs w:val="21"/>
          <w:lang w:eastAsia="en-GB"/>
        </w:rPr>
        <w:t>5</w:t>
      </w:r>
      <w:r>
        <w:rPr>
          <w:rFonts w:eastAsia="Times New Roman" w:cs="Times New Roman"/>
          <w:color w:val="333333"/>
          <w:sz w:val="21"/>
          <w:szCs w:val="21"/>
          <w:lang w:eastAsia="en-GB"/>
        </w:rPr>
        <w:t>.</w:t>
      </w:r>
      <w:r w:rsidR="00931FEB">
        <w:rPr>
          <w:rFonts w:eastAsia="Times New Roman" w:cs="Times New Roman"/>
          <w:color w:val="333333"/>
          <w:sz w:val="21"/>
          <w:szCs w:val="21"/>
          <w:lang w:eastAsia="en-GB"/>
        </w:rPr>
        <w:t>9</w:t>
      </w:r>
      <w:r>
        <w:rPr>
          <w:rFonts w:eastAsia="Times New Roman" w:cs="Times New Roman"/>
          <w:color w:val="333333"/>
          <w:sz w:val="21"/>
          <w:szCs w:val="21"/>
          <w:lang w:eastAsia="en-GB"/>
        </w:rPr>
        <w:t xml:space="preserve">: </w:t>
      </w:r>
      <w:r w:rsidR="00931FEB" w:rsidRPr="00931FEB">
        <w:rPr>
          <w:rFonts w:eastAsia="Times New Roman" w:cs="Times New Roman"/>
          <w:color w:val="333333"/>
          <w:sz w:val="21"/>
          <w:szCs w:val="21"/>
          <w:lang w:eastAsia="en-GB"/>
        </w:rPr>
        <w:t>By 2020, integrate ecosystem and biodiversity values into national and local planning, development processes, poverty reduction strategies and accounts</w:t>
      </w:r>
    </w:p>
    <w:p w14:paraId="226A58CD" w14:textId="5A4FCE7B" w:rsidR="00051B85" w:rsidRPr="00573631" w:rsidRDefault="00051B85" w:rsidP="00961A8F">
      <w:pPr>
        <w:shd w:val="clear" w:color="auto" w:fill="F5F5F5"/>
        <w:spacing w:after="0"/>
        <w:jc w:val="both"/>
        <w:outlineLvl w:val="1"/>
        <w:rPr>
          <w:rFonts w:eastAsia="Times New Roman" w:cs="Times New Roman"/>
          <w:color w:val="1C75BC"/>
          <w:lang w:eastAsia="en-GB"/>
        </w:rPr>
      </w:pPr>
      <w:r>
        <w:rPr>
          <w:rFonts w:eastAsia="Times New Roman" w:cs="Times New Roman"/>
          <w:color w:val="1C75BC"/>
          <w:lang w:eastAsia="en-GB"/>
        </w:rPr>
        <w:t>Indicator 1</w:t>
      </w:r>
      <w:r w:rsidR="00931FEB">
        <w:rPr>
          <w:rFonts w:eastAsia="Times New Roman" w:cs="Times New Roman"/>
          <w:color w:val="1C75BC"/>
          <w:lang w:eastAsia="en-GB"/>
        </w:rPr>
        <w:t>5</w:t>
      </w:r>
      <w:r>
        <w:rPr>
          <w:rFonts w:eastAsia="Times New Roman" w:cs="Times New Roman"/>
          <w:color w:val="1C75BC"/>
          <w:lang w:eastAsia="en-GB"/>
        </w:rPr>
        <w:t>.</w:t>
      </w:r>
      <w:r w:rsidR="00931FEB">
        <w:rPr>
          <w:rFonts w:eastAsia="Times New Roman" w:cs="Times New Roman"/>
          <w:color w:val="1C75BC"/>
          <w:lang w:eastAsia="en-GB"/>
        </w:rPr>
        <w:t>9</w:t>
      </w:r>
      <w:r>
        <w:rPr>
          <w:rFonts w:eastAsia="Times New Roman" w:cs="Times New Roman"/>
          <w:color w:val="1C75BC"/>
          <w:lang w:eastAsia="en-GB"/>
        </w:rPr>
        <w:t xml:space="preserve">.1: </w:t>
      </w:r>
      <w:r w:rsidR="00931FEB" w:rsidRPr="00931FEB">
        <w:rPr>
          <w:rFonts w:eastAsia="Times New Roman" w:cs="Times New Roman"/>
          <w:color w:val="1C75BC"/>
          <w:lang w:eastAsia="en-GB"/>
        </w:rPr>
        <w:t xml:space="preserve">Progress towards national targets established in accordance with </w:t>
      </w:r>
      <w:bookmarkStart w:id="0" w:name="_Hlk15004674"/>
      <w:r w:rsidR="00931FEB" w:rsidRPr="00931FEB">
        <w:rPr>
          <w:rFonts w:eastAsia="Times New Roman" w:cs="Times New Roman"/>
          <w:color w:val="1C75BC"/>
          <w:lang w:eastAsia="en-GB"/>
        </w:rPr>
        <w:t>Aichi Biodiversity Target 2</w:t>
      </w:r>
      <w:bookmarkEnd w:id="0"/>
      <w:r w:rsidR="00931FEB" w:rsidRPr="00931FEB">
        <w:rPr>
          <w:rFonts w:eastAsia="Times New Roman" w:cs="Times New Roman"/>
          <w:color w:val="1C75BC"/>
          <w:lang w:eastAsia="en-GB"/>
        </w:rPr>
        <w:t xml:space="preserve"> of the Strategic Plan for Biodiversity 2011-2020</w:t>
      </w:r>
    </w:p>
    <w:p w14:paraId="64DD7734" w14:textId="77777777" w:rsidR="00051B85"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F32F1B7"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006FBB92" w14:textId="77777777" w:rsidR="00051B85" w:rsidRPr="00573631" w:rsidRDefault="00051B85" w:rsidP="00051B85">
      <w:pPr>
        <w:shd w:val="clear" w:color="auto" w:fill="FFFFFF"/>
        <w:spacing w:after="0"/>
        <w:rPr>
          <w:rFonts w:eastAsia="Times New Roman" w:cs="Times New Roman"/>
          <w:b/>
          <w:bCs/>
          <w:color w:val="4A4A4A"/>
          <w:sz w:val="21"/>
          <w:szCs w:val="21"/>
          <w:lang w:eastAsia="en-GB"/>
        </w:rPr>
      </w:pPr>
    </w:p>
    <w:p w14:paraId="597B8B75" w14:textId="77777777" w:rsidR="00051B85" w:rsidRPr="00573631" w:rsidRDefault="00051B85" w:rsidP="00961A8F">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73A1E2EA" w14:textId="28A206DF" w:rsidR="00051B85" w:rsidRPr="004B3091" w:rsidRDefault="00724B24" w:rsidP="00961A8F">
      <w:pPr>
        <w:shd w:val="clear" w:color="auto" w:fill="FFFFFF"/>
        <w:spacing w:after="0"/>
        <w:jc w:val="both"/>
        <w:rPr>
          <w:rFonts w:eastAsia="Times New Roman" w:cs="Times New Roman"/>
          <w:color w:val="4A4A4A"/>
          <w:sz w:val="21"/>
          <w:szCs w:val="21"/>
          <w:lang w:val="en-US" w:eastAsia="en-GB"/>
        </w:rPr>
      </w:pPr>
      <w:bookmarkStart w:id="1" w:name="_Hlk12543904"/>
      <w:r w:rsidRPr="004B3091">
        <w:rPr>
          <w:rFonts w:eastAsia="Times New Roman" w:cs="Times New Roman"/>
          <w:color w:val="4A4A4A"/>
          <w:sz w:val="21"/>
          <w:szCs w:val="21"/>
          <w:lang w:val="en-US" w:eastAsia="en-GB"/>
        </w:rPr>
        <w:t xml:space="preserve">United Nations Environment </w:t>
      </w:r>
      <w:proofErr w:type="spellStart"/>
      <w:r w:rsidRPr="004B3091">
        <w:rPr>
          <w:rFonts w:eastAsia="Times New Roman" w:cs="Times New Roman"/>
          <w:color w:val="4A4A4A"/>
          <w:sz w:val="21"/>
          <w:szCs w:val="21"/>
          <w:lang w:val="en-US" w:eastAsia="en-GB"/>
        </w:rPr>
        <w:t>Programme</w:t>
      </w:r>
      <w:proofErr w:type="spellEnd"/>
      <w:r w:rsidRPr="00B821E1">
        <w:rPr>
          <w:rFonts w:eastAsia="Times New Roman" w:cs="Times New Roman"/>
          <w:color w:val="4A4A4A"/>
          <w:sz w:val="21"/>
          <w:szCs w:val="21"/>
          <w:lang w:val="en-US" w:eastAsia="en-GB"/>
        </w:rPr>
        <w:t xml:space="preserve"> </w:t>
      </w:r>
      <w:r>
        <w:rPr>
          <w:rFonts w:eastAsia="Times New Roman" w:cs="Times New Roman"/>
          <w:color w:val="4A4A4A"/>
          <w:sz w:val="21"/>
          <w:szCs w:val="21"/>
          <w:lang w:val="en-US" w:eastAsia="en-GB"/>
        </w:rPr>
        <w:t>(</w:t>
      </w:r>
      <w:r w:rsidRPr="004B3091">
        <w:rPr>
          <w:rFonts w:eastAsia="Times New Roman" w:cs="Times New Roman"/>
          <w:color w:val="4A4A4A"/>
          <w:sz w:val="21"/>
          <w:szCs w:val="21"/>
          <w:lang w:val="en-US" w:eastAsia="en-GB"/>
        </w:rPr>
        <w:t>UN Environment</w:t>
      </w:r>
      <w:r>
        <w:rPr>
          <w:rFonts w:eastAsia="Times New Roman" w:cs="Times New Roman"/>
          <w:color w:val="4A4A4A"/>
          <w:sz w:val="21"/>
          <w:szCs w:val="21"/>
          <w:lang w:val="en-US" w:eastAsia="en-GB"/>
        </w:rPr>
        <w:t xml:space="preserve">), </w:t>
      </w:r>
      <w:r w:rsidR="007E4145" w:rsidRPr="007E4145">
        <w:rPr>
          <w:rFonts w:eastAsia="Times New Roman" w:cs="Times New Roman"/>
          <w:color w:val="4A4A4A"/>
          <w:sz w:val="21"/>
          <w:szCs w:val="21"/>
          <w:lang w:val="en-US" w:eastAsia="en-GB"/>
        </w:rPr>
        <w:t>Convention on Biological Diversity</w:t>
      </w:r>
      <w:r w:rsidR="007E4145">
        <w:rPr>
          <w:rFonts w:eastAsia="Times New Roman" w:cs="Times New Roman"/>
          <w:color w:val="4A4A4A"/>
          <w:sz w:val="21"/>
          <w:szCs w:val="21"/>
          <w:lang w:val="en-US" w:eastAsia="en-GB"/>
        </w:rPr>
        <w:t xml:space="preserve"> (CBD)</w:t>
      </w:r>
      <w:r w:rsidR="00B821E1">
        <w:rPr>
          <w:rFonts w:eastAsia="Times New Roman" w:cs="Times New Roman"/>
          <w:color w:val="4A4A4A"/>
          <w:sz w:val="21"/>
          <w:szCs w:val="21"/>
          <w:lang w:val="en-US" w:eastAsia="en-GB"/>
        </w:rPr>
        <w:t xml:space="preserve">, </w:t>
      </w:r>
      <w:r w:rsidR="00931FEB">
        <w:rPr>
          <w:rFonts w:eastAsia="Times New Roman" w:cs="Times New Roman"/>
          <w:color w:val="4A4A4A"/>
          <w:sz w:val="21"/>
          <w:szCs w:val="21"/>
          <w:lang w:val="en-US" w:eastAsia="en-GB"/>
        </w:rPr>
        <w:t>United Nations Statistics Division (UNSD)</w:t>
      </w:r>
      <w:r>
        <w:rPr>
          <w:rFonts w:eastAsia="Times New Roman" w:cs="Times New Roman"/>
          <w:color w:val="4A4A4A"/>
          <w:sz w:val="21"/>
          <w:szCs w:val="21"/>
          <w:lang w:val="en-US" w:eastAsia="en-GB"/>
        </w:rPr>
        <w:t xml:space="preserve"> and</w:t>
      </w:r>
      <w:r w:rsidR="00931FEB">
        <w:rPr>
          <w:rFonts w:eastAsia="Times New Roman" w:cs="Times New Roman"/>
          <w:color w:val="4A4A4A"/>
          <w:sz w:val="21"/>
          <w:szCs w:val="21"/>
          <w:lang w:val="en-US" w:eastAsia="en-GB"/>
        </w:rPr>
        <w:t xml:space="preserve"> </w:t>
      </w:r>
      <w:r>
        <w:rPr>
          <w:rFonts w:eastAsia="Times New Roman" w:cs="Times New Roman"/>
          <w:color w:val="4A4A4A"/>
          <w:sz w:val="21"/>
          <w:szCs w:val="21"/>
          <w:lang w:val="en-US" w:eastAsia="en-GB"/>
        </w:rPr>
        <w:t>UNEP-WCMC</w:t>
      </w:r>
    </w:p>
    <w:bookmarkEnd w:id="1"/>
    <w:p w14:paraId="248B2764" w14:textId="77777777" w:rsidR="00051B85" w:rsidRPr="00573631" w:rsidRDefault="00051B85" w:rsidP="00961A8F">
      <w:pPr>
        <w:shd w:val="clear" w:color="auto" w:fill="FFFFFF"/>
        <w:spacing w:after="0"/>
        <w:jc w:val="both"/>
        <w:rPr>
          <w:rFonts w:eastAsia="Times New Roman" w:cs="Times New Roman"/>
          <w:color w:val="4A4A4A"/>
          <w:sz w:val="21"/>
          <w:szCs w:val="21"/>
          <w:lang w:eastAsia="en-GB"/>
        </w:rPr>
      </w:pPr>
    </w:p>
    <w:p w14:paraId="0972EEE3" w14:textId="77777777" w:rsidR="00051B85" w:rsidRPr="00573631" w:rsidRDefault="00051B85" w:rsidP="00961A8F">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A818CD7" w14:textId="77777777" w:rsidR="007C3487" w:rsidRDefault="007C3487" w:rsidP="00961A8F">
      <w:pPr>
        <w:shd w:val="clear" w:color="auto" w:fill="FFFFFF"/>
        <w:spacing w:after="0"/>
        <w:jc w:val="both"/>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Definition:</w:t>
      </w:r>
    </w:p>
    <w:p w14:paraId="5D71B9EE" w14:textId="2B229AE7" w:rsidR="007C3487" w:rsidRDefault="00EE234C" w:rsidP="00EE234C">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indicator measure</w:t>
      </w:r>
      <w:r w:rsidR="00FA6DE5">
        <w:rPr>
          <w:rFonts w:eastAsia="Times New Roman" w:cs="Times New Roman"/>
          <w:color w:val="4A4A4A"/>
          <w:sz w:val="21"/>
          <w:szCs w:val="21"/>
          <w:lang w:eastAsia="en-GB"/>
        </w:rPr>
        <w:t>s</w:t>
      </w:r>
      <w:r>
        <w:rPr>
          <w:rFonts w:eastAsia="Times New Roman" w:cs="Times New Roman"/>
          <w:color w:val="4A4A4A"/>
          <w:sz w:val="21"/>
          <w:szCs w:val="21"/>
          <w:lang w:eastAsia="en-GB"/>
        </w:rPr>
        <w:t xml:space="preserve"> the progress towards national targets established in accordance with </w:t>
      </w:r>
      <w:r w:rsidRPr="00EE234C">
        <w:rPr>
          <w:rFonts w:eastAsia="Times New Roman" w:cs="Times New Roman"/>
          <w:color w:val="4A4A4A"/>
          <w:sz w:val="21"/>
          <w:szCs w:val="21"/>
          <w:lang w:eastAsia="en-GB"/>
        </w:rPr>
        <w:t>Target 2 of the Strategic Plan for Biodiversity 2011-2020</w:t>
      </w:r>
      <w:r>
        <w:rPr>
          <w:rFonts w:eastAsia="Times New Roman" w:cs="Times New Roman"/>
          <w:color w:val="4A4A4A"/>
          <w:sz w:val="21"/>
          <w:szCs w:val="21"/>
          <w:lang w:eastAsia="en-GB"/>
        </w:rPr>
        <w:t xml:space="preserve">: </w:t>
      </w:r>
      <w:r w:rsidRPr="00EE234C">
        <w:rPr>
          <w:rFonts w:eastAsia="Times New Roman" w:cs="Times New Roman"/>
          <w:color w:val="4A4A4A"/>
          <w:sz w:val="21"/>
          <w:szCs w:val="21"/>
          <w:lang w:eastAsia="en-GB"/>
        </w:rPr>
        <w:t>By 2020, at the latest, biodiversity values have been integrated into national and local development and</w:t>
      </w:r>
      <w:r>
        <w:rPr>
          <w:rFonts w:eastAsia="Times New Roman" w:cs="Times New Roman"/>
          <w:color w:val="4A4A4A"/>
          <w:sz w:val="21"/>
          <w:szCs w:val="21"/>
          <w:lang w:eastAsia="en-GB"/>
        </w:rPr>
        <w:t xml:space="preserve"> </w:t>
      </w:r>
      <w:r w:rsidRPr="00EE234C">
        <w:rPr>
          <w:rFonts w:eastAsia="Times New Roman" w:cs="Times New Roman"/>
          <w:color w:val="4A4A4A"/>
          <w:sz w:val="21"/>
          <w:szCs w:val="21"/>
          <w:lang w:eastAsia="en-GB"/>
        </w:rPr>
        <w:t>poverty reduction</w:t>
      </w:r>
      <w:r>
        <w:rPr>
          <w:rFonts w:eastAsia="Times New Roman" w:cs="Times New Roman"/>
          <w:color w:val="4A4A4A"/>
          <w:sz w:val="21"/>
          <w:szCs w:val="21"/>
          <w:lang w:eastAsia="en-GB"/>
        </w:rPr>
        <w:t xml:space="preserve"> </w:t>
      </w:r>
      <w:r w:rsidRPr="00EE234C">
        <w:rPr>
          <w:rFonts w:eastAsia="Times New Roman" w:cs="Times New Roman"/>
          <w:color w:val="4A4A4A"/>
          <w:sz w:val="21"/>
          <w:szCs w:val="21"/>
          <w:lang w:eastAsia="en-GB"/>
        </w:rPr>
        <w:t>strategies and planning processes and are being incorporated into national accounting,</w:t>
      </w:r>
      <w:r>
        <w:rPr>
          <w:rFonts w:eastAsia="Times New Roman" w:cs="Times New Roman"/>
          <w:color w:val="4A4A4A"/>
          <w:sz w:val="21"/>
          <w:szCs w:val="21"/>
          <w:lang w:eastAsia="en-GB"/>
        </w:rPr>
        <w:t xml:space="preserve"> </w:t>
      </w:r>
      <w:r w:rsidRPr="00EE234C">
        <w:rPr>
          <w:rFonts w:eastAsia="Times New Roman" w:cs="Times New Roman"/>
          <w:color w:val="4A4A4A"/>
          <w:sz w:val="21"/>
          <w:szCs w:val="21"/>
          <w:lang w:eastAsia="en-GB"/>
        </w:rPr>
        <w:t>as appropriate, and reporting</w:t>
      </w:r>
      <w:r>
        <w:rPr>
          <w:rFonts w:eastAsia="Times New Roman" w:cs="Times New Roman"/>
          <w:color w:val="4A4A4A"/>
          <w:sz w:val="21"/>
          <w:szCs w:val="21"/>
          <w:lang w:eastAsia="en-GB"/>
        </w:rPr>
        <w:t xml:space="preserve"> </w:t>
      </w:r>
      <w:r w:rsidRPr="00EE234C">
        <w:rPr>
          <w:rFonts w:eastAsia="Times New Roman" w:cs="Times New Roman"/>
          <w:color w:val="4A4A4A"/>
          <w:sz w:val="21"/>
          <w:szCs w:val="21"/>
          <w:lang w:eastAsia="en-GB"/>
        </w:rPr>
        <w:t>systems.</w:t>
      </w:r>
    </w:p>
    <w:p w14:paraId="6839B4E2" w14:textId="77777777" w:rsidR="00EE234C" w:rsidRPr="00EE234C" w:rsidRDefault="00EE234C" w:rsidP="00EE234C">
      <w:pPr>
        <w:shd w:val="clear" w:color="auto" w:fill="FFFFFF"/>
        <w:spacing w:after="0"/>
        <w:jc w:val="both"/>
        <w:rPr>
          <w:rFonts w:eastAsia="Times New Roman" w:cs="Times New Roman"/>
          <w:color w:val="4A4A4A"/>
          <w:sz w:val="21"/>
          <w:szCs w:val="21"/>
          <w:lang w:eastAsia="en-GB"/>
        </w:rPr>
      </w:pPr>
    </w:p>
    <w:p w14:paraId="18017E00" w14:textId="6166B803" w:rsidR="007C3487" w:rsidRPr="007C3487" w:rsidRDefault="00F83666" w:rsidP="00F83666">
      <w:pPr>
        <w:shd w:val="clear" w:color="auto" w:fill="FFFFFF"/>
        <w:jc w:val="both"/>
        <w:rPr>
          <w:rFonts w:eastAsia="Times New Roman" w:cs="Times New Roman"/>
          <w:color w:val="4A4A4A"/>
          <w:sz w:val="21"/>
          <w:szCs w:val="21"/>
          <w:lang w:eastAsia="en-GB"/>
        </w:rPr>
      </w:pPr>
      <w:r w:rsidRPr="00F83666">
        <w:rPr>
          <w:rFonts w:eastAsia="Times New Roman" w:cs="Times New Roman"/>
          <w:color w:val="4A4A4A"/>
          <w:sz w:val="21"/>
          <w:szCs w:val="21"/>
          <w:lang w:eastAsia="en-GB"/>
        </w:rPr>
        <w:t>The indicator is divided in two sub-indicators.</w:t>
      </w:r>
      <w:r w:rsidR="007C3487" w:rsidRPr="007C3487">
        <w:rPr>
          <w:rFonts w:eastAsia="Times New Roman" w:cs="Times New Roman"/>
          <w:color w:val="4A4A4A"/>
          <w:sz w:val="21"/>
          <w:szCs w:val="21"/>
          <w:lang w:eastAsia="en-GB"/>
        </w:rPr>
        <w:t xml:space="preserve">: </w:t>
      </w:r>
    </w:p>
    <w:p w14:paraId="6E566ABA" w14:textId="77777777" w:rsidR="0067549F" w:rsidRDefault="007278AF" w:rsidP="007278AF">
      <w:pPr>
        <w:shd w:val="clear" w:color="auto" w:fill="FFFFFF"/>
        <w:spacing w:after="0"/>
        <w:jc w:val="both"/>
        <w:rPr>
          <w:rFonts w:eastAsia="Times New Roman" w:cs="Times New Roman"/>
          <w:b/>
          <w:bCs/>
          <w:color w:val="4A4A4A"/>
          <w:sz w:val="21"/>
          <w:szCs w:val="21"/>
          <w:lang w:eastAsia="en-GB"/>
        </w:rPr>
      </w:pPr>
      <w:r w:rsidRPr="007278AF">
        <w:rPr>
          <w:rFonts w:eastAsia="Times New Roman" w:cs="Times New Roman"/>
          <w:b/>
          <w:bCs/>
          <w:color w:val="4A4A4A"/>
          <w:sz w:val="21"/>
          <w:szCs w:val="21"/>
          <w:lang w:eastAsia="en-GB"/>
        </w:rPr>
        <w:t>Sub-indicator (a)</w:t>
      </w:r>
      <w:r w:rsidR="00B821E1">
        <w:rPr>
          <w:rFonts w:eastAsia="Times New Roman" w:cs="Times New Roman"/>
          <w:b/>
          <w:bCs/>
          <w:color w:val="4A4A4A"/>
          <w:sz w:val="21"/>
          <w:szCs w:val="21"/>
          <w:lang w:eastAsia="en-GB"/>
        </w:rPr>
        <w:t xml:space="preserve"> </w:t>
      </w:r>
    </w:p>
    <w:p w14:paraId="26DD48CA" w14:textId="1901B844" w:rsidR="007278AF" w:rsidRDefault="007C3487" w:rsidP="00961A8F">
      <w:pPr>
        <w:shd w:val="clear" w:color="auto" w:fill="FFFFFF"/>
        <w:spacing w:after="0"/>
        <w:jc w:val="both"/>
        <w:rPr>
          <w:rFonts w:eastAsia="Times New Roman" w:cs="Times New Roman"/>
          <w:i/>
          <w:iCs/>
          <w:color w:val="4A4A4A"/>
          <w:sz w:val="21"/>
          <w:szCs w:val="21"/>
          <w:lang w:eastAsia="en-GB"/>
        </w:rPr>
      </w:pPr>
      <w:r w:rsidRPr="007278AF">
        <w:rPr>
          <w:rFonts w:eastAsia="Times New Roman" w:cs="Times New Roman"/>
          <w:b/>
          <w:bCs/>
          <w:color w:val="4A4A4A"/>
          <w:sz w:val="21"/>
          <w:szCs w:val="21"/>
          <w:lang w:eastAsia="en-GB"/>
        </w:rPr>
        <w:t>15.9.1.a:</w:t>
      </w:r>
      <w:r w:rsidR="0067549F">
        <w:rPr>
          <w:rFonts w:eastAsia="Times New Roman" w:cs="Times New Roman"/>
          <w:b/>
          <w:bCs/>
          <w:color w:val="4A4A4A"/>
          <w:sz w:val="21"/>
          <w:szCs w:val="21"/>
          <w:lang w:eastAsia="en-GB"/>
        </w:rPr>
        <w:t xml:space="preserve"> </w:t>
      </w:r>
      <w:r w:rsidRPr="007278AF">
        <w:rPr>
          <w:rFonts w:eastAsia="Times New Roman" w:cs="Times New Roman"/>
          <w:i/>
          <w:iCs/>
          <w:color w:val="4A4A4A"/>
          <w:sz w:val="21"/>
          <w:szCs w:val="21"/>
          <w:lang w:eastAsia="en-GB"/>
        </w:rPr>
        <w:t>Number of countries that established national targets in accordance with Aichi Biodiversity Target 2 of the Strategic Plan for Biodiversity 2011-2020 in their National Biodiversity Strategy and Action Plans (NBSAP) and the progress reported towards these targets.</w:t>
      </w:r>
    </w:p>
    <w:p w14:paraId="395010F1" w14:textId="77777777" w:rsidR="00786DE2" w:rsidRPr="007C3487" w:rsidRDefault="00786DE2" w:rsidP="00786DE2">
      <w:pPr>
        <w:shd w:val="clear" w:color="auto" w:fill="FFFFFF"/>
        <w:spacing w:after="0"/>
        <w:jc w:val="both"/>
        <w:rPr>
          <w:rFonts w:eastAsia="Times New Roman" w:cs="Times New Roman"/>
          <w:color w:val="4A4A4A"/>
          <w:sz w:val="21"/>
          <w:szCs w:val="21"/>
          <w:lang w:eastAsia="en-GB"/>
        </w:rPr>
      </w:pPr>
    </w:p>
    <w:p w14:paraId="741C1041" w14:textId="68784F59" w:rsidR="0067549F" w:rsidRDefault="007278AF" w:rsidP="00051B85">
      <w:pPr>
        <w:shd w:val="clear" w:color="auto" w:fill="FFFFFF"/>
        <w:spacing w:after="0"/>
        <w:jc w:val="both"/>
        <w:rPr>
          <w:rFonts w:eastAsia="Times New Roman" w:cs="Times New Roman"/>
          <w:b/>
          <w:bCs/>
          <w:color w:val="4A4A4A"/>
          <w:sz w:val="21"/>
          <w:szCs w:val="21"/>
          <w:lang w:eastAsia="en-GB"/>
        </w:rPr>
      </w:pPr>
      <w:r w:rsidRPr="007278AF">
        <w:rPr>
          <w:rFonts w:eastAsia="Times New Roman" w:cs="Times New Roman"/>
          <w:b/>
          <w:bCs/>
          <w:color w:val="4A4A4A"/>
          <w:sz w:val="21"/>
          <w:szCs w:val="21"/>
          <w:lang w:eastAsia="en-GB"/>
        </w:rPr>
        <w:t>Sub-indicator (</w:t>
      </w:r>
      <w:r w:rsidR="00C15E8D">
        <w:rPr>
          <w:rFonts w:eastAsia="Times New Roman" w:cs="Times New Roman"/>
          <w:b/>
          <w:bCs/>
          <w:color w:val="4A4A4A"/>
          <w:sz w:val="21"/>
          <w:szCs w:val="21"/>
          <w:lang w:eastAsia="en-GB"/>
        </w:rPr>
        <w:t>b</w:t>
      </w:r>
      <w:r w:rsidRPr="007278AF">
        <w:rPr>
          <w:rFonts w:eastAsia="Times New Roman" w:cs="Times New Roman"/>
          <w:b/>
          <w:bCs/>
          <w:color w:val="4A4A4A"/>
          <w:sz w:val="21"/>
          <w:szCs w:val="21"/>
          <w:lang w:eastAsia="en-GB"/>
        </w:rPr>
        <w:t>)</w:t>
      </w:r>
      <w:r w:rsidR="00B821E1">
        <w:rPr>
          <w:rFonts w:eastAsia="Times New Roman" w:cs="Times New Roman"/>
          <w:b/>
          <w:bCs/>
          <w:color w:val="4A4A4A"/>
          <w:sz w:val="21"/>
          <w:szCs w:val="21"/>
          <w:lang w:eastAsia="en-GB"/>
        </w:rPr>
        <w:t xml:space="preserve"> </w:t>
      </w:r>
    </w:p>
    <w:p w14:paraId="7C0434D0" w14:textId="3E3870BB" w:rsidR="00051B85" w:rsidRPr="0067549F" w:rsidRDefault="007C3487" w:rsidP="00051B85">
      <w:pPr>
        <w:shd w:val="clear" w:color="auto" w:fill="FFFFFF"/>
        <w:spacing w:after="0"/>
        <w:jc w:val="both"/>
        <w:rPr>
          <w:rFonts w:eastAsia="Times New Roman" w:cs="Times New Roman"/>
          <w:b/>
          <w:bCs/>
          <w:color w:val="4A4A4A"/>
          <w:sz w:val="21"/>
          <w:szCs w:val="21"/>
          <w:lang w:eastAsia="en-GB"/>
        </w:rPr>
      </w:pPr>
      <w:r w:rsidRPr="007278AF">
        <w:rPr>
          <w:rFonts w:eastAsia="Times New Roman" w:cs="Times New Roman"/>
          <w:b/>
          <w:bCs/>
          <w:color w:val="4A4A4A"/>
          <w:sz w:val="21"/>
          <w:szCs w:val="21"/>
          <w:lang w:eastAsia="en-GB"/>
        </w:rPr>
        <w:t>15.9.1.b:</w:t>
      </w:r>
      <w:r w:rsidR="00DC1C97">
        <w:rPr>
          <w:rFonts w:eastAsia="Times New Roman" w:cs="Times New Roman"/>
          <w:i/>
          <w:iCs/>
          <w:color w:val="4A4A4A"/>
          <w:sz w:val="21"/>
          <w:szCs w:val="21"/>
          <w:lang w:eastAsia="en-GB"/>
        </w:rPr>
        <w:t xml:space="preserve"> Number of countries that have i</w:t>
      </w:r>
      <w:r w:rsidRPr="007278AF">
        <w:rPr>
          <w:rFonts w:eastAsia="Times New Roman" w:cs="Times New Roman"/>
          <w:i/>
          <w:iCs/>
          <w:color w:val="4A4A4A"/>
          <w:sz w:val="21"/>
          <w:szCs w:val="21"/>
          <w:lang w:eastAsia="en-GB"/>
        </w:rPr>
        <w:t>ntegrat</w:t>
      </w:r>
      <w:r w:rsidR="00DC1C97">
        <w:rPr>
          <w:rFonts w:eastAsia="Times New Roman" w:cs="Times New Roman"/>
          <w:i/>
          <w:iCs/>
          <w:color w:val="4A4A4A"/>
          <w:sz w:val="21"/>
          <w:szCs w:val="21"/>
          <w:lang w:eastAsia="en-GB"/>
        </w:rPr>
        <w:t>ed</w:t>
      </w:r>
      <w:r w:rsidRPr="007278AF">
        <w:rPr>
          <w:rFonts w:eastAsia="Times New Roman" w:cs="Times New Roman"/>
          <w:i/>
          <w:iCs/>
          <w:color w:val="4A4A4A"/>
          <w:sz w:val="21"/>
          <w:szCs w:val="21"/>
          <w:lang w:eastAsia="en-GB"/>
        </w:rPr>
        <w:t xml:space="preserve"> biodiversity values into national accounting and reporting systems, defined as implementation of the System of Environmental-Economic Accounting (SEEA).</w:t>
      </w:r>
    </w:p>
    <w:p w14:paraId="09078756" w14:textId="77777777" w:rsidR="00051B85" w:rsidRDefault="00051B85" w:rsidP="00051B85">
      <w:pPr>
        <w:shd w:val="clear" w:color="auto" w:fill="FFFFFF"/>
        <w:spacing w:after="0"/>
        <w:jc w:val="both"/>
        <w:rPr>
          <w:rFonts w:eastAsia="Times New Roman" w:cs="Times New Roman"/>
          <w:color w:val="4A4A4A"/>
          <w:sz w:val="21"/>
          <w:szCs w:val="21"/>
          <w:lang w:val="en-US" w:eastAsia="en-GB"/>
        </w:rPr>
      </w:pPr>
    </w:p>
    <w:p w14:paraId="4590720D" w14:textId="77777777" w:rsidR="00FB3318" w:rsidRPr="00573631" w:rsidRDefault="00FB3318" w:rsidP="00051B85">
      <w:pPr>
        <w:shd w:val="clear" w:color="auto" w:fill="FFFFFF"/>
        <w:spacing w:after="0"/>
        <w:jc w:val="both"/>
        <w:rPr>
          <w:rFonts w:eastAsia="Times New Roman" w:cs="Times New Roman"/>
          <w:color w:val="4A4A4A"/>
          <w:sz w:val="21"/>
          <w:szCs w:val="21"/>
          <w:lang w:eastAsia="en-GB"/>
        </w:rPr>
      </w:pPr>
    </w:p>
    <w:p w14:paraId="77AC5867" w14:textId="03ABFD87" w:rsidR="00051B85" w:rsidRDefault="00051B85" w:rsidP="00051B85">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Rationale:</w:t>
      </w:r>
    </w:p>
    <w:p w14:paraId="7829CB87" w14:textId="69AA9E4A" w:rsidR="00961A8F" w:rsidRPr="00961A8F" w:rsidRDefault="00961A8F" w:rsidP="00051B85">
      <w:pPr>
        <w:shd w:val="clear" w:color="auto" w:fill="FFFFFF"/>
        <w:spacing w:after="0"/>
        <w:rPr>
          <w:rFonts w:eastAsia="Times New Roman" w:cs="Times New Roman"/>
          <w:color w:val="4A4A4A"/>
          <w:sz w:val="21"/>
          <w:szCs w:val="21"/>
          <w:lang w:eastAsia="en-GB"/>
        </w:rPr>
      </w:pPr>
      <w:r w:rsidRPr="00961A8F">
        <w:rPr>
          <w:rFonts w:eastAsia="Times New Roman" w:cs="Times New Roman"/>
          <w:color w:val="4A4A4A"/>
          <w:sz w:val="21"/>
          <w:szCs w:val="21"/>
          <w:lang w:eastAsia="en-GB"/>
        </w:rPr>
        <w:t>The objective of this target is to ensure that the diverse values of biodiversity and opportunities derived from its conservation and sustainable use are recognized and reflected in all relevant public and private decision-making.</w:t>
      </w:r>
    </w:p>
    <w:p w14:paraId="0C04C6F2" w14:textId="1B5683FE" w:rsidR="00961A8F" w:rsidRDefault="00961A8F" w:rsidP="00051B85">
      <w:pPr>
        <w:shd w:val="clear" w:color="auto" w:fill="FFFFFF"/>
        <w:spacing w:after="0"/>
        <w:rPr>
          <w:rFonts w:eastAsia="Times New Roman" w:cs="Times New Roman"/>
          <w:color w:val="4A4A4A"/>
          <w:sz w:val="21"/>
          <w:szCs w:val="21"/>
          <w:lang w:eastAsia="en-GB"/>
        </w:rPr>
      </w:pPr>
    </w:p>
    <w:p w14:paraId="6112568D" w14:textId="72A85717" w:rsidR="00F83666" w:rsidRDefault="00F83666" w:rsidP="00051B85">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Sub-indicator (a) </w:t>
      </w:r>
    </w:p>
    <w:p w14:paraId="16CB4B95" w14:textId="77777777" w:rsidR="00B821E1" w:rsidRDefault="00B821E1" w:rsidP="00B821E1">
      <w:pPr>
        <w:shd w:val="clear" w:color="auto" w:fill="FFFFFF"/>
        <w:spacing w:after="0"/>
        <w:jc w:val="both"/>
        <w:rPr>
          <w:rFonts w:eastAsia="Times New Roman" w:cs="Times New Roman"/>
          <w:color w:val="4A4A4A"/>
          <w:sz w:val="21"/>
          <w:szCs w:val="21"/>
          <w:lang w:eastAsia="en-GB"/>
        </w:rPr>
      </w:pPr>
      <w:r w:rsidRPr="005723F8">
        <w:rPr>
          <w:rFonts w:eastAsia="Times New Roman" w:cs="Times New Roman"/>
          <w:color w:val="4A4A4A"/>
          <w:sz w:val="21"/>
          <w:szCs w:val="21"/>
          <w:lang w:eastAsia="en-GB"/>
        </w:rPr>
        <w:t>National Biodiversity Strategies and Action Plans are described in Article 6 of the Convention on General Measures for Conservation and Sustainable Use</w:t>
      </w:r>
      <w:r>
        <w:rPr>
          <w:rFonts w:eastAsia="Times New Roman" w:cs="Times New Roman"/>
          <w:color w:val="4A4A4A"/>
          <w:sz w:val="21"/>
          <w:szCs w:val="21"/>
          <w:lang w:eastAsia="en-GB"/>
        </w:rPr>
        <w:t xml:space="preserve">. </w:t>
      </w:r>
      <w:r w:rsidRPr="002E7E7C">
        <w:rPr>
          <w:rFonts w:eastAsia="Times New Roman" w:cs="Times New Roman"/>
          <w:color w:val="4A4A4A"/>
          <w:sz w:val="21"/>
          <w:szCs w:val="21"/>
          <w:lang w:eastAsia="en-GB"/>
        </w:rPr>
        <w:t>Each Contracting Party shall, at intervals to be determined by the Conference of the Parties, present to the Conference of the Parties, reports on measures which it has taken for the implementation of the provisions of this Convention and their effectiveness in meeting the objectives of this Convention.</w:t>
      </w:r>
    </w:p>
    <w:p w14:paraId="3F22029E" w14:textId="77777777" w:rsidR="00B821E1" w:rsidRDefault="00B821E1" w:rsidP="00051B85">
      <w:pPr>
        <w:shd w:val="clear" w:color="auto" w:fill="FFFFFF"/>
        <w:spacing w:after="0"/>
        <w:rPr>
          <w:rFonts w:eastAsia="Times New Roman" w:cs="Times New Roman"/>
          <w:b/>
          <w:bCs/>
          <w:color w:val="4A4A4A"/>
          <w:sz w:val="21"/>
          <w:szCs w:val="21"/>
          <w:lang w:eastAsia="en-GB"/>
        </w:rPr>
      </w:pPr>
    </w:p>
    <w:p w14:paraId="63AD5B33" w14:textId="44BAB5C3" w:rsidR="00F83666" w:rsidRPr="00F83666" w:rsidRDefault="00F83666" w:rsidP="00051B85">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lastRenderedPageBreak/>
        <w:t>Sub-indicator (b)</w:t>
      </w:r>
    </w:p>
    <w:p w14:paraId="7B8765C5" w14:textId="73B6F708" w:rsidR="00B821E1" w:rsidRDefault="00B821E1" w:rsidP="00B821E1">
      <w:pPr>
        <w:shd w:val="clear" w:color="auto" w:fill="FFFFFF"/>
        <w:spacing w:after="0"/>
        <w:jc w:val="both"/>
        <w:rPr>
          <w:rFonts w:eastAsia="Times New Roman" w:cs="Times New Roman"/>
          <w:color w:val="4A4A4A"/>
          <w:sz w:val="21"/>
          <w:szCs w:val="21"/>
          <w:lang w:eastAsia="en-GB"/>
        </w:rPr>
      </w:pPr>
      <w:r w:rsidRPr="00961A8F">
        <w:rPr>
          <w:rFonts w:eastAsia="Times New Roman" w:cs="Times New Roman"/>
          <w:color w:val="4A4A4A"/>
          <w:sz w:val="21"/>
          <w:szCs w:val="21"/>
          <w:lang w:eastAsia="en-GB"/>
        </w:rPr>
        <w:t xml:space="preserve">Integration of biodiversity values into national accounting and reporting systems can be achieved through implementation of the international statistical standard, the </w:t>
      </w:r>
      <w:bookmarkStart w:id="2" w:name="_Hlk15446558"/>
      <w:r w:rsidRPr="00961A8F">
        <w:rPr>
          <w:rFonts w:eastAsia="Times New Roman" w:cs="Times New Roman"/>
          <w:color w:val="4A4A4A"/>
          <w:sz w:val="21"/>
          <w:szCs w:val="21"/>
          <w:lang w:eastAsia="en-GB"/>
        </w:rPr>
        <w:t>System for Environmental-Economic Accounting</w:t>
      </w:r>
      <w:bookmarkEnd w:id="2"/>
      <w:r w:rsidRPr="00961A8F">
        <w:rPr>
          <w:rFonts w:eastAsia="Times New Roman" w:cs="Times New Roman"/>
          <w:color w:val="4A4A4A"/>
          <w:sz w:val="21"/>
          <w:szCs w:val="21"/>
          <w:lang w:eastAsia="en-GB"/>
        </w:rPr>
        <w:t xml:space="preserve"> (SEEA). The SEEA Central Framework (SEEA CF) was adopted by the UN Statistical Commission in 2012 as the first international standard for environmental-economic accounting. In addition, the SEEA Experimental Ecosystem Accounting</w:t>
      </w:r>
      <w:r w:rsidR="005C3579">
        <w:rPr>
          <w:rFonts w:eastAsia="Times New Roman" w:cs="Times New Roman"/>
          <w:color w:val="4A4A4A"/>
          <w:sz w:val="21"/>
          <w:szCs w:val="21"/>
          <w:lang w:eastAsia="en-GB"/>
        </w:rPr>
        <w:t xml:space="preserve"> (SEEA EEA)</w:t>
      </w:r>
      <w:r w:rsidRPr="00961A8F">
        <w:rPr>
          <w:rFonts w:eastAsia="Times New Roman" w:cs="Times New Roman"/>
          <w:color w:val="4A4A4A"/>
          <w:sz w:val="21"/>
          <w:szCs w:val="21"/>
          <w:lang w:eastAsia="en-GB"/>
        </w:rPr>
        <w:t xml:space="preserve"> was endorsed by the UN Statistical Commission in 2013 as the basis for further development of this new field of national accounting, and the SEEA EEA was formally published in 2014. Following the decision of the United Nations Statistical Commission in March 2017, a revision of the SEEA EEA is now taking place, with the intention to reach agreement on as many aspects of ecosystem accounting as possible by 2020. Results of The Global Assessment of Environmental-Economic Accounting and Supporting Statistics provide the data needed for </w:t>
      </w:r>
      <w:r w:rsidR="00724B24">
        <w:rPr>
          <w:rFonts w:eastAsia="Times New Roman" w:cs="Times New Roman"/>
          <w:color w:val="4A4A4A"/>
          <w:sz w:val="21"/>
          <w:szCs w:val="21"/>
          <w:lang w:eastAsia="en-GB"/>
        </w:rPr>
        <w:t>Sub-indicator (b)</w:t>
      </w:r>
      <w:r w:rsidRPr="00961A8F">
        <w:rPr>
          <w:rFonts w:eastAsia="Times New Roman" w:cs="Times New Roman"/>
          <w:color w:val="4A4A4A"/>
          <w:sz w:val="21"/>
          <w:szCs w:val="21"/>
          <w:lang w:eastAsia="en-GB"/>
        </w:rPr>
        <w:t xml:space="preserve"> of the indicator.</w:t>
      </w:r>
    </w:p>
    <w:p w14:paraId="3B3BA79D" w14:textId="3CAE3D6E" w:rsidR="00051B85" w:rsidRDefault="00051B85" w:rsidP="00051B85">
      <w:pPr>
        <w:shd w:val="clear" w:color="auto" w:fill="FFFFFF"/>
        <w:spacing w:after="0"/>
        <w:rPr>
          <w:rFonts w:eastAsia="Times New Roman" w:cs="Times New Roman"/>
          <w:color w:val="4A4A4A"/>
          <w:sz w:val="21"/>
          <w:szCs w:val="21"/>
          <w:lang w:eastAsia="en-GB"/>
        </w:rPr>
      </w:pPr>
    </w:p>
    <w:p w14:paraId="32EA04B0" w14:textId="77777777" w:rsidR="0086046D" w:rsidRPr="00573631" w:rsidRDefault="0086046D" w:rsidP="00051B85">
      <w:pPr>
        <w:shd w:val="clear" w:color="auto" w:fill="FFFFFF"/>
        <w:spacing w:after="0"/>
        <w:rPr>
          <w:rFonts w:eastAsia="Times New Roman" w:cs="Times New Roman"/>
          <w:color w:val="4A4A4A"/>
          <w:sz w:val="21"/>
          <w:szCs w:val="21"/>
          <w:lang w:eastAsia="en-GB"/>
        </w:rPr>
      </w:pPr>
    </w:p>
    <w:p w14:paraId="3CA55064" w14:textId="5B5DF9D4" w:rsidR="00961A8F" w:rsidRDefault="00051B85" w:rsidP="00051B85">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3F462876" w14:textId="47485328" w:rsidR="00FB3318" w:rsidRDefault="00FB3318" w:rsidP="00051B85">
      <w:pPr>
        <w:shd w:val="clear" w:color="auto" w:fill="FFFFFF"/>
        <w:spacing w:after="0"/>
        <w:rPr>
          <w:rFonts w:eastAsia="Times New Roman" w:cs="Times New Roman"/>
          <w:b/>
          <w:bCs/>
          <w:color w:val="4A4A4A"/>
          <w:sz w:val="21"/>
          <w:szCs w:val="21"/>
          <w:u w:val="single"/>
          <w:lang w:eastAsia="en-GB"/>
        </w:rPr>
      </w:pPr>
      <w:r w:rsidRPr="00FB3318">
        <w:rPr>
          <w:rFonts w:eastAsia="Times New Roman" w:cs="Times New Roman"/>
          <w:b/>
          <w:bCs/>
          <w:color w:val="4A4A4A"/>
          <w:sz w:val="21"/>
          <w:szCs w:val="21"/>
          <w:u w:val="single"/>
          <w:lang w:eastAsia="en-GB"/>
        </w:rPr>
        <w:t>Biodiversity</w:t>
      </w:r>
    </w:p>
    <w:p w14:paraId="3CAAEDEA" w14:textId="03232A94" w:rsidR="00FB3318" w:rsidRPr="00FB3318" w:rsidRDefault="00446BC1" w:rsidP="00051B85">
      <w:pPr>
        <w:shd w:val="clear" w:color="auto" w:fill="FFFFFF"/>
        <w:spacing w:after="0"/>
        <w:rPr>
          <w:rFonts w:eastAsia="Times New Roman" w:cs="Times New Roman"/>
          <w:color w:val="4A4A4A"/>
          <w:sz w:val="21"/>
          <w:szCs w:val="21"/>
          <w:lang w:eastAsia="en-GB"/>
        </w:rPr>
      </w:pPr>
      <w:r w:rsidRPr="00446BC1">
        <w:rPr>
          <w:rFonts w:eastAsia="Times New Roman" w:cs="Times New Roman"/>
          <w:color w:val="4A4A4A"/>
          <w:sz w:val="21"/>
          <w:szCs w:val="21"/>
          <w:lang w:eastAsia="en-GB"/>
        </w:rPr>
        <w:t>The 1992 United Nations Earth Summit defined "biological diversity" as "the variability among living organisms from all sources, including, inter alia, terrestrial, marine and other aquatic ecosystems and the ecological complexes of which they are part: this includes diversity within species, between species and of ecosystems".</w:t>
      </w:r>
    </w:p>
    <w:p w14:paraId="4D8B92C1" w14:textId="77777777" w:rsidR="00FB3318" w:rsidRPr="00FB3318" w:rsidRDefault="00FB3318" w:rsidP="00051B85">
      <w:pPr>
        <w:shd w:val="clear" w:color="auto" w:fill="FFFFFF"/>
        <w:spacing w:after="0"/>
        <w:rPr>
          <w:rFonts w:eastAsia="Times New Roman" w:cs="Times New Roman"/>
          <w:color w:val="4A4A4A"/>
          <w:sz w:val="21"/>
          <w:szCs w:val="21"/>
          <w:lang w:eastAsia="en-GB"/>
        </w:rPr>
      </w:pPr>
    </w:p>
    <w:p w14:paraId="408EB750" w14:textId="60C57B46" w:rsidR="007C7668" w:rsidRDefault="00C15E8D" w:rsidP="007C7668">
      <w:pPr>
        <w:shd w:val="clear" w:color="auto" w:fill="FFFFFF"/>
        <w:spacing w:after="0"/>
        <w:jc w:val="both"/>
        <w:rPr>
          <w:rFonts w:eastAsia="Times New Roman" w:cs="Times New Roman"/>
          <w:b/>
          <w:bCs/>
          <w:color w:val="4A4A4A"/>
          <w:sz w:val="21"/>
          <w:szCs w:val="21"/>
          <w:u w:val="single"/>
          <w:lang w:eastAsia="en-GB"/>
        </w:rPr>
      </w:pPr>
      <w:r w:rsidRPr="00C15E8D">
        <w:rPr>
          <w:rFonts w:eastAsia="Times New Roman" w:cs="Times New Roman"/>
          <w:b/>
          <w:bCs/>
          <w:color w:val="4A4A4A"/>
          <w:sz w:val="21"/>
          <w:szCs w:val="21"/>
          <w:u w:val="single"/>
          <w:lang w:eastAsia="en-GB"/>
        </w:rPr>
        <w:t>Aichi Biodiversity Target</w:t>
      </w:r>
      <w:r w:rsidR="0060046C">
        <w:rPr>
          <w:rFonts w:eastAsia="Times New Roman" w:cs="Times New Roman"/>
          <w:b/>
          <w:bCs/>
          <w:color w:val="4A4A4A"/>
          <w:sz w:val="21"/>
          <w:szCs w:val="21"/>
          <w:u w:val="single"/>
          <w:lang w:eastAsia="en-GB"/>
        </w:rPr>
        <w:t xml:space="preserve"> 2</w:t>
      </w:r>
    </w:p>
    <w:p w14:paraId="7AAAD96F" w14:textId="7206BE31" w:rsidR="0060046C" w:rsidRDefault="0060046C" w:rsidP="007C7668">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Aichi Biodiversity Target 2 is </w:t>
      </w:r>
      <w:r w:rsidR="00FB3318">
        <w:rPr>
          <w:rFonts w:eastAsia="Times New Roman" w:cs="Times New Roman"/>
          <w:color w:val="4A4A4A"/>
          <w:sz w:val="21"/>
          <w:szCs w:val="21"/>
          <w:lang w:eastAsia="en-GB"/>
        </w:rPr>
        <w:t xml:space="preserve">in accordance with the </w:t>
      </w:r>
      <w:r w:rsidRPr="0060046C">
        <w:rPr>
          <w:rFonts w:eastAsia="Times New Roman" w:cs="Times New Roman"/>
          <w:color w:val="4A4A4A"/>
          <w:sz w:val="21"/>
          <w:szCs w:val="21"/>
          <w:lang w:eastAsia="en-GB"/>
        </w:rPr>
        <w:t>Strategic Goal A: Address the underlying causes of biodiversity loss by mainstreaming biodiversity across government and society</w:t>
      </w:r>
      <w:r w:rsidR="00FB3318">
        <w:rPr>
          <w:rFonts w:eastAsia="Times New Roman" w:cs="Times New Roman"/>
          <w:color w:val="4A4A4A"/>
          <w:sz w:val="21"/>
          <w:szCs w:val="21"/>
          <w:lang w:eastAsia="en-GB"/>
        </w:rPr>
        <w:t>.</w:t>
      </w:r>
    </w:p>
    <w:p w14:paraId="07BB553E" w14:textId="77777777" w:rsidR="00FB3318" w:rsidRDefault="00FB3318" w:rsidP="007C7668">
      <w:pPr>
        <w:shd w:val="clear" w:color="auto" w:fill="FFFFFF"/>
        <w:spacing w:after="0"/>
        <w:jc w:val="both"/>
        <w:rPr>
          <w:rFonts w:eastAsia="Times New Roman" w:cs="Times New Roman"/>
          <w:color w:val="4A4A4A"/>
          <w:sz w:val="21"/>
          <w:szCs w:val="21"/>
          <w:lang w:eastAsia="en-GB"/>
        </w:rPr>
      </w:pPr>
    </w:p>
    <w:p w14:paraId="0B83486D" w14:textId="388D82CF" w:rsidR="007C7668" w:rsidRDefault="00BF42CF" w:rsidP="007C7668">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Aichi Biodiversity Target 2: </w:t>
      </w:r>
      <w:r w:rsidR="007C7668" w:rsidRPr="007C7668">
        <w:rPr>
          <w:rFonts w:eastAsia="Times New Roman" w:cs="Times New Roman"/>
          <w:color w:val="4A4A4A"/>
          <w:sz w:val="21"/>
          <w:szCs w:val="21"/>
          <w:lang w:eastAsia="en-GB"/>
        </w:rPr>
        <w:t>By 2020, at the latest, biodiversity values have been integrated into national and local development and poverty reduction strategies and planning processes and are being incorporated into national accounting,</w:t>
      </w:r>
      <w:r w:rsidR="007C7668">
        <w:rPr>
          <w:rFonts w:eastAsia="Times New Roman" w:cs="Times New Roman"/>
          <w:color w:val="4A4A4A"/>
          <w:sz w:val="21"/>
          <w:szCs w:val="21"/>
          <w:lang w:eastAsia="en-GB"/>
        </w:rPr>
        <w:t xml:space="preserve"> </w:t>
      </w:r>
      <w:r w:rsidR="007C7668" w:rsidRPr="007C7668">
        <w:rPr>
          <w:rFonts w:eastAsia="Times New Roman" w:cs="Times New Roman"/>
          <w:color w:val="4A4A4A"/>
          <w:sz w:val="21"/>
          <w:szCs w:val="21"/>
          <w:lang w:eastAsia="en-GB"/>
        </w:rPr>
        <w:t>as appropriate,</w:t>
      </w:r>
      <w:r w:rsidR="007C7668">
        <w:rPr>
          <w:rFonts w:eastAsia="Times New Roman" w:cs="Times New Roman"/>
          <w:b/>
          <w:bCs/>
          <w:color w:val="4A4A4A"/>
          <w:sz w:val="21"/>
          <w:szCs w:val="21"/>
          <w:u w:val="single"/>
          <w:lang w:eastAsia="en-GB"/>
        </w:rPr>
        <w:t xml:space="preserve"> </w:t>
      </w:r>
      <w:r w:rsidR="007C7668" w:rsidRPr="007C7668">
        <w:rPr>
          <w:rFonts w:eastAsia="Times New Roman" w:cs="Times New Roman"/>
          <w:color w:val="4A4A4A"/>
          <w:sz w:val="21"/>
          <w:szCs w:val="21"/>
          <w:lang w:eastAsia="en-GB"/>
        </w:rPr>
        <w:t>and reporting systems.</w:t>
      </w:r>
    </w:p>
    <w:p w14:paraId="1DEAB65F" w14:textId="77777777" w:rsidR="00260575" w:rsidRPr="00260575" w:rsidRDefault="00260575" w:rsidP="007C7668">
      <w:pPr>
        <w:shd w:val="clear" w:color="auto" w:fill="FFFFFF"/>
        <w:spacing w:after="0"/>
        <w:jc w:val="both"/>
        <w:rPr>
          <w:rFonts w:eastAsia="Times New Roman" w:cs="Times New Roman"/>
          <w:color w:val="4A4A4A"/>
          <w:sz w:val="21"/>
          <w:szCs w:val="21"/>
          <w:lang w:eastAsia="en-GB"/>
        </w:rPr>
      </w:pPr>
    </w:p>
    <w:p w14:paraId="77801650" w14:textId="61173170" w:rsidR="00961A8F" w:rsidRDefault="00A50228" w:rsidP="00051B85">
      <w:pPr>
        <w:shd w:val="clear" w:color="auto" w:fill="FFFFFF"/>
        <w:spacing w:after="0"/>
        <w:jc w:val="both"/>
        <w:rPr>
          <w:rFonts w:eastAsia="Times New Roman" w:cs="Times New Roman"/>
          <w:b/>
          <w:bCs/>
          <w:color w:val="4A4A4A"/>
          <w:sz w:val="21"/>
          <w:szCs w:val="21"/>
          <w:u w:val="single"/>
          <w:lang w:eastAsia="en-GB"/>
        </w:rPr>
      </w:pPr>
      <w:r w:rsidRPr="00A50228">
        <w:rPr>
          <w:rFonts w:eastAsia="Times New Roman" w:cs="Times New Roman"/>
          <w:b/>
          <w:bCs/>
          <w:color w:val="4A4A4A"/>
          <w:sz w:val="21"/>
          <w:szCs w:val="21"/>
          <w:u w:val="single"/>
          <w:lang w:eastAsia="en-GB"/>
        </w:rPr>
        <w:t>SEEA</w:t>
      </w:r>
      <w:r w:rsidR="00C85687">
        <w:rPr>
          <w:rFonts w:eastAsia="Times New Roman" w:cs="Times New Roman"/>
          <w:b/>
          <w:bCs/>
          <w:color w:val="4A4A4A"/>
          <w:sz w:val="21"/>
          <w:szCs w:val="21"/>
          <w:u w:val="single"/>
          <w:lang w:eastAsia="en-GB"/>
        </w:rPr>
        <w:t>-C</w:t>
      </w:r>
      <w:r w:rsidR="001F6D7C">
        <w:rPr>
          <w:rFonts w:eastAsia="Times New Roman" w:cs="Times New Roman"/>
          <w:b/>
          <w:bCs/>
          <w:color w:val="4A4A4A"/>
          <w:sz w:val="21"/>
          <w:szCs w:val="21"/>
          <w:u w:val="single"/>
          <w:lang w:eastAsia="en-GB"/>
        </w:rPr>
        <w:t>F</w:t>
      </w:r>
      <w:r w:rsidR="00C85687">
        <w:rPr>
          <w:rFonts w:eastAsia="Times New Roman" w:cs="Times New Roman"/>
          <w:b/>
          <w:bCs/>
          <w:color w:val="4A4A4A"/>
          <w:sz w:val="21"/>
          <w:szCs w:val="21"/>
          <w:u w:val="single"/>
          <w:lang w:eastAsia="en-GB"/>
        </w:rPr>
        <w:t xml:space="preserve"> </w:t>
      </w:r>
    </w:p>
    <w:p w14:paraId="1F10140E" w14:textId="62D11DBF" w:rsidR="001F6D7C" w:rsidRDefault="008A569F" w:rsidP="00051B85">
      <w:pPr>
        <w:shd w:val="clear" w:color="auto" w:fill="FFFFFF"/>
        <w:spacing w:after="0"/>
        <w:jc w:val="both"/>
        <w:rPr>
          <w:rFonts w:eastAsia="Times New Roman" w:cs="Times New Roman"/>
          <w:color w:val="4A4A4A"/>
          <w:sz w:val="21"/>
          <w:szCs w:val="21"/>
          <w:lang w:eastAsia="en-GB"/>
        </w:rPr>
      </w:pPr>
      <w:r w:rsidRPr="008A569F">
        <w:rPr>
          <w:rFonts w:eastAsia="Times New Roman" w:cs="Times New Roman"/>
          <w:color w:val="4A4A4A"/>
          <w:sz w:val="21"/>
          <w:szCs w:val="21"/>
          <w:lang w:eastAsia="en-GB"/>
        </w:rPr>
        <w:t>The System for Environmental-Economic Accounting Central Framework</w:t>
      </w:r>
      <w:r>
        <w:rPr>
          <w:rFonts w:eastAsia="Times New Roman" w:cs="Times New Roman"/>
          <w:color w:val="4A4A4A"/>
          <w:sz w:val="21"/>
          <w:szCs w:val="21"/>
          <w:lang w:eastAsia="en-GB"/>
        </w:rPr>
        <w:t xml:space="preserve"> (SEEA-CF)</w:t>
      </w:r>
      <w:r w:rsidRPr="008A569F">
        <w:rPr>
          <w:rFonts w:eastAsia="Times New Roman" w:cs="Times New Roman"/>
          <w:color w:val="4A4A4A"/>
          <w:sz w:val="21"/>
          <w:szCs w:val="21"/>
          <w:lang w:eastAsia="en-GB"/>
        </w:rPr>
        <w:t xml:space="preserve"> is an international statistical standard for measuring the environment and its relationship with the economy. </w:t>
      </w:r>
      <w:r>
        <w:rPr>
          <w:rFonts w:eastAsia="Times New Roman" w:cs="Times New Roman"/>
          <w:color w:val="4A4A4A"/>
          <w:sz w:val="21"/>
          <w:szCs w:val="21"/>
          <w:lang w:eastAsia="en-GB"/>
        </w:rPr>
        <w:t xml:space="preserve">It </w:t>
      </w:r>
      <w:r w:rsidR="001F6D7C" w:rsidRPr="001F6D7C">
        <w:rPr>
          <w:rFonts w:eastAsia="Times New Roman" w:cs="Times New Roman"/>
          <w:color w:val="4A4A4A"/>
          <w:sz w:val="21"/>
          <w:szCs w:val="21"/>
          <w:lang w:eastAsia="en-GB"/>
        </w:rPr>
        <w:t>integrates economic and environmental data to provide a more comprehensive and multipurpose view of the interrelationships between the economy and the environment and the stocks and changes in stocks of environmental assets, as they bring benefits to humanity.</w:t>
      </w:r>
    </w:p>
    <w:p w14:paraId="0B6F0560" w14:textId="3D2DF750" w:rsidR="005C3579" w:rsidRDefault="005C3579" w:rsidP="00051B85">
      <w:pPr>
        <w:shd w:val="clear" w:color="auto" w:fill="FFFFFF"/>
        <w:spacing w:after="0"/>
        <w:jc w:val="both"/>
        <w:rPr>
          <w:rFonts w:eastAsia="Times New Roman" w:cs="Times New Roman"/>
          <w:color w:val="4A4A4A"/>
          <w:sz w:val="21"/>
          <w:szCs w:val="21"/>
          <w:lang w:eastAsia="en-GB"/>
        </w:rPr>
      </w:pPr>
    </w:p>
    <w:p w14:paraId="6168BF3F" w14:textId="77777777" w:rsidR="005C3579" w:rsidRDefault="005C3579" w:rsidP="005C3579">
      <w:pPr>
        <w:shd w:val="clear" w:color="auto" w:fill="FFFFFF"/>
        <w:spacing w:after="0"/>
        <w:jc w:val="both"/>
        <w:rPr>
          <w:rFonts w:eastAsia="Times New Roman" w:cs="Times New Roman"/>
          <w:b/>
          <w:bCs/>
          <w:color w:val="4A4A4A"/>
          <w:sz w:val="21"/>
          <w:szCs w:val="21"/>
          <w:u w:val="single"/>
          <w:lang w:eastAsia="en-GB"/>
        </w:rPr>
      </w:pPr>
      <w:r w:rsidRPr="00A50228">
        <w:rPr>
          <w:rFonts w:eastAsia="Times New Roman" w:cs="Times New Roman"/>
          <w:b/>
          <w:bCs/>
          <w:color w:val="4A4A4A"/>
          <w:sz w:val="21"/>
          <w:szCs w:val="21"/>
          <w:u w:val="single"/>
          <w:lang w:eastAsia="en-GB"/>
        </w:rPr>
        <w:t>SEEA</w:t>
      </w:r>
      <w:r>
        <w:rPr>
          <w:rFonts w:eastAsia="Times New Roman" w:cs="Times New Roman"/>
          <w:b/>
          <w:bCs/>
          <w:color w:val="4A4A4A"/>
          <w:sz w:val="21"/>
          <w:szCs w:val="21"/>
          <w:u w:val="single"/>
          <w:lang w:eastAsia="en-GB"/>
        </w:rPr>
        <w:t xml:space="preserve">-EEA </w:t>
      </w:r>
    </w:p>
    <w:p w14:paraId="0A7DCB8D" w14:textId="77777777" w:rsidR="005C3579" w:rsidRPr="007E434A" w:rsidRDefault="005C3579" w:rsidP="005C3579">
      <w:pPr>
        <w:shd w:val="clear" w:color="auto" w:fill="FFFFFF"/>
        <w:spacing w:after="0"/>
        <w:jc w:val="both"/>
        <w:rPr>
          <w:rFonts w:eastAsia="Times New Roman" w:cs="Times New Roman"/>
          <w:color w:val="4A4A4A"/>
          <w:sz w:val="21"/>
          <w:szCs w:val="21"/>
          <w:lang w:eastAsia="en-GB"/>
        </w:rPr>
      </w:pPr>
      <w:r w:rsidRPr="007E434A">
        <w:rPr>
          <w:rFonts w:eastAsia="Times New Roman" w:cs="Times New Roman"/>
          <w:color w:val="4A4A4A"/>
          <w:sz w:val="21"/>
          <w:szCs w:val="21"/>
          <w:lang w:eastAsia="en-GB"/>
        </w:rPr>
        <w:t>The System for Environmental-Economic Accounting-Experimental Ecosystem Accounting</w:t>
      </w:r>
      <w:r>
        <w:rPr>
          <w:rFonts w:eastAsia="Times New Roman" w:cs="Times New Roman"/>
          <w:color w:val="4A4A4A"/>
          <w:sz w:val="21"/>
          <w:szCs w:val="21"/>
          <w:lang w:eastAsia="en-GB"/>
        </w:rPr>
        <w:t xml:space="preserve"> </w:t>
      </w:r>
      <w:r w:rsidRPr="007E434A">
        <w:rPr>
          <w:rFonts w:eastAsia="Times New Roman" w:cs="Times New Roman"/>
          <w:color w:val="4A4A4A"/>
          <w:sz w:val="21"/>
          <w:szCs w:val="21"/>
          <w:lang w:eastAsia="en-GB"/>
        </w:rPr>
        <w:t xml:space="preserve">(SEEA-EEA) is </w:t>
      </w:r>
      <w:r w:rsidRPr="00E82556">
        <w:rPr>
          <w:color w:val="333333"/>
          <w:sz w:val="21"/>
          <w:szCs w:val="21"/>
          <w:shd w:val="clear" w:color="auto" w:fill="FFFFFF"/>
        </w:rPr>
        <w:t>an integrated statistical framework for organizing biophysical data, measuring ecosystem services, tracking changes in ecosystem assets and linking this information to economic and other human activity</w:t>
      </w:r>
      <w:r w:rsidRPr="007E434A">
        <w:rPr>
          <w:rFonts w:eastAsia="Times New Roman" w:cs="Times New Roman"/>
          <w:color w:val="4A4A4A"/>
          <w:sz w:val="21"/>
          <w:szCs w:val="21"/>
          <w:lang w:eastAsia="en-GB"/>
        </w:rPr>
        <w:t xml:space="preserve">. </w:t>
      </w:r>
      <w:r w:rsidRPr="00E82556">
        <w:rPr>
          <w:color w:val="333333"/>
          <w:sz w:val="21"/>
          <w:szCs w:val="21"/>
          <w:shd w:val="clear" w:color="auto" w:fill="FFFFFF"/>
        </w:rPr>
        <w:t>The SEEA-EEA takes the perspective of ecosystems and considers how individual environmental assets interact as part of natural processes within a given spatial area.</w:t>
      </w:r>
    </w:p>
    <w:p w14:paraId="27757DD3" w14:textId="77777777" w:rsidR="005C3579" w:rsidRDefault="005C3579" w:rsidP="00051B85">
      <w:pPr>
        <w:shd w:val="clear" w:color="auto" w:fill="FFFFFF"/>
        <w:spacing w:after="0"/>
        <w:jc w:val="both"/>
        <w:rPr>
          <w:rFonts w:eastAsia="Times New Roman" w:cs="Times New Roman"/>
          <w:color w:val="4A4A4A"/>
          <w:sz w:val="21"/>
          <w:szCs w:val="21"/>
          <w:lang w:eastAsia="en-GB"/>
        </w:rPr>
      </w:pPr>
    </w:p>
    <w:p w14:paraId="3FC605AD" w14:textId="2AD4A6D3" w:rsidR="00FB3318" w:rsidRDefault="00FB3318" w:rsidP="00051B85">
      <w:pPr>
        <w:shd w:val="clear" w:color="auto" w:fill="FFFFFF"/>
        <w:spacing w:after="0"/>
        <w:jc w:val="both"/>
        <w:rPr>
          <w:rFonts w:eastAsia="Times New Roman" w:cs="Times New Roman"/>
          <w:color w:val="4A4A4A"/>
          <w:sz w:val="21"/>
          <w:szCs w:val="21"/>
          <w:lang w:eastAsia="en-GB"/>
        </w:rPr>
      </w:pPr>
    </w:p>
    <w:p w14:paraId="3B10B27C" w14:textId="44925FDC" w:rsidR="00FB3318" w:rsidRDefault="00FB3318" w:rsidP="00051B85">
      <w:pPr>
        <w:shd w:val="clear" w:color="auto" w:fill="FFFFFF"/>
        <w:spacing w:after="0"/>
        <w:jc w:val="both"/>
        <w:rPr>
          <w:rFonts w:eastAsia="Times New Roman" w:cs="Times New Roman"/>
          <w:b/>
          <w:bCs/>
          <w:color w:val="4A4A4A"/>
          <w:sz w:val="21"/>
          <w:szCs w:val="21"/>
          <w:u w:val="single"/>
          <w:lang w:eastAsia="en-GB"/>
        </w:rPr>
      </w:pPr>
      <w:r w:rsidRPr="00FB3318">
        <w:rPr>
          <w:rFonts w:eastAsia="Times New Roman" w:cs="Times New Roman"/>
          <w:b/>
          <w:bCs/>
          <w:color w:val="4A4A4A"/>
          <w:sz w:val="21"/>
          <w:szCs w:val="21"/>
          <w:u w:val="single"/>
          <w:lang w:eastAsia="en-GB"/>
        </w:rPr>
        <w:t>NBSAP</w:t>
      </w:r>
    </w:p>
    <w:p w14:paraId="3E745609" w14:textId="76C138F3" w:rsidR="00FB3318" w:rsidRDefault="00FB3318" w:rsidP="00051B85">
      <w:pPr>
        <w:shd w:val="clear" w:color="auto" w:fill="FFFFFF"/>
        <w:spacing w:after="0"/>
        <w:jc w:val="both"/>
        <w:rPr>
          <w:rFonts w:eastAsia="Times New Roman" w:cs="Times New Roman"/>
          <w:color w:val="4A4A4A"/>
          <w:sz w:val="21"/>
          <w:szCs w:val="21"/>
          <w:lang w:eastAsia="en-GB"/>
        </w:rPr>
      </w:pPr>
      <w:r w:rsidRPr="00FB3318">
        <w:rPr>
          <w:rFonts w:eastAsia="Times New Roman" w:cs="Times New Roman"/>
          <w:color w:val="4A4A4A"/>
          <w:sz w:val="21"/>
          <w:szCs w:val="21"/>
          <w:lang w:eastAsia="en-GB"/>
        </w:rPr>
        <w:t>The National Biodiversity Strategy and Action Plan (NBSAP) is intended to define the current status of biodiversity, the threats leading to its degradation and the strategies and priority actions to ensure its conservation and sustainable use within the framework of the socio-economic development of the country</w:t>
      </w:r>
      <w:r>
        <w:rPr>
          <w:rFonts w:eastAsia="Times New Roman" w:cs="Times New Roman"/>
          <w:color w:val="4A4A4A"/>
          <w:sz w:val="21"/>
          <w:szCs w:val="21"/>
          <w:lang w:eastAsia="en-GB"/>
        </w:rPr>
        <w:t>.</w:t>
      </w:r>
    </w:p>
    <w:p w14:paraId="1DF6442C" w14:textId="0BA212F2" w:rsidR="00FB3318" w:rsidRDefault="00FB3318" w:rsidP="00051B85">
      <w:pPr>
        <w:shd w:val="clear" w:color="auto" w:fill="FFFFFF"/>
        <w:spacing w:after="0"/>
        <w:jc w:val="both"/>
        <w:rPr>
          <w:rFonts w:eastAsia="Times New Roman" w:cs="Times New Roman"/>
          <w:color w:val="4A4A4A"/>
          <w:sz w:val="21"/>
          <w:szCs w:val="21"/>
          <w:lang w:eastAsia="en-GB"/>
        </w:rPr>
      </w:pPr>
    </w:p>
    <w:p w14:paraId="2DA6C9AA" w14:textId="14CF1B45" w:rsidR="000D3C7D" w:rsidRPr="000D3C7D" w:rsidRDefault="000D3C7D" w:rsidP="000D3C7D">
      <w:pPr>
        <w:shd w:val="clear" w:color="auto" w:fill="FFFFFF"/>
        <w:spacing w:after="0"/>
        <w:jc w:val="both"/>
        <w:rPr>
          <w:rFonts w:eastAsia="Times New Roman" w:cs="Times New Roman"/>
          <w:b/>
          <w:bCs/>
          <w:color w:val="4A4A4A"/>
          <w:sz w:val="21"/>
          <w:szCs w:val="21"/>
          <w:u w:val="single"/>
          <w:lang w:eastAsia="en-GB"/>
        </w:rPr>
      </w:pPr>
      <w:r>
        <w:rPr>
          <w:rFonts w:eastAsia="Times New Roman" w:cs="Times New Roman"/>
          <w:b/>
          <w:bCs/>
          <w:color w:val="4A4A4A"/>
          <w:sz w:val="21"/>
          <w:szCs w:val="21"/>
          <w:u w:val="single"/>
          <w:lang w:eastAsia="en-GB"/>
        </w:rPr>
        <w:t>National Reports</w:t>
      </w:r>
    </w:p>
    <w:p w14:paraId="63BD81EA" w14:textId="3C239DA3" w:rsidR="00FB3318" w:rsidRDefault="000D3C7D" w:rsidP="00051B85">
      <w:pPr>
        <w:shd w:val="clear" w:color="auto" w:fill="FFFFFF"/>
        <w:spacing w:after="0"/>
        <w:jc w:val="both"/>
        <w:rPr>
          <w:rFonts w:eastAsia="Times New Roman" w:cs="Times New Roman"/>
          <w:color w:val="4A4A4A"/>
          <w:sz w:val="21"/>
          <w:szCs w:val="21"/>
          <w:lang w:eastAsia="en-GB"/>
        </w:rPr>
      </w:pPr>
      <w:r w:rsidRPr="000D3C7D">
        <w:rPr>
          <w:rFonts w:eastAsia="Times New Roman" w:cs="Times New Roman"/>
          <w:color w:val="4A4A4A"/>
          <w:sz w:val="21"/>
          <w:szCs w:val="21"/>
          <w:lang w:eastAsia="en-GB"/>
        </w:rPr>
        <w:t xml:space="preserve">The Clearing-House Mechanism is constantly being improved to better contribute to the implementation of the Strategic Plan for Biodiversity 2011-2020 and the achievement of the Aichi Biodiversity </w:t>
      </w:r>
      <w:r w:rsidRPr="00827118">
        <w:rPr>
          <w:rFonts w:eastAsia="Times New Roman" w:cs="Times New Roman"/>
          <w:color w:val="4A4A4A"/>
          <w:sz w:val="21"/>
          <w:szCs w:val="21"/>
          <w:lang w:eastAsia="en-GB"/>
        </w:rPr>
        <w:t>Targets</w:t>
      </w:r>
      <w:r w:rsidR="00827118" w:rsidRPr="00827118">
        <w:rPr>
          <w:rFonts w:eastAsia="Times New Roman" w:cs="Times New Roman"/>
          <w:color w:val="4A4A4A"/>
          <w:sz w:val="21"/>
          <w:szCs w:val="21"/>
          <w:lang w:eastAsia="en-GB"/>
        </w:rPr>
        <w:t xml:space="preserve">. The objective of national reporting, as specified in Article 26 of the Convention on Biological Diversity, is to provide information on measures taken for the implementation of the Convention and the effectiveness of these measures. </w:t>
      </w:r>
      <w:r w:rsidRPr="00827118">
        <w:rPr>
          <w:rFonts w:eastAsia="Times New Roman" w:cs="Times New Roman"/>
          <w:color w:val="4A4A4A"/>
          <w:sz w:val="21"/>
          <w:szCs w:val="21"/>
          <w:lang w:eastAsia="en-GB"/>
        </w:rPr>
        <w:t>The f</w:t>
      </w:r>
      <w:r w:rsidRPr="00185005">
        <w:rPr>
          <w:rFonts w:eastAsia="Times New Roman" w:cs="Times New Roman"/>
          <w:color w:val="4A4A4A"/>
          <w:sz w:val="21"/>
          <w:szCs w:val="21"/>
          <w:lang w:eastAsia="en-GB"/>
        </w:rPr>
        <w:t xml:space="preserve">ormat for the sixth national reports requested that Parties, among other things, provide an assessment of their progress towards their national targets and/or the Aichi Biodiversity Targets. </w:t>
      </w:r>
    </w:p>
    <w:p w14:paraId="7967E736" w14:textId="77777777" w:rsidR="002D5669" w:rsidRPr="002D5669" w:rsidRDefault="002D5669" w:rsidP="002D5669">
      <w:pPr>
        <w:shd w:val="clear" w:color="auto" w:fill="FFFFFF"/>
        <w:spacing w:after="0"/>
        <w:jc w:val="both"/>
        <w:rPr>
          <w:rFonts w:eastAsia="Times New Roman" w:cs="Times New Roman"/>
          <w:color w:val="4A4A4A"/>
          <w:sz w:val="21"/>
          <w:szCs w:val="21"/>
          <w:lang w:eastAsia="en-GB"/>
        </w:rPr>
      </w:pPr>
    </w:p>
    <w:p w14:paraId="045B7A93" w14:textId="77777777" w:rsidR="005C3579" w:rsidRPr="002D5669" w:rsidRDefault="005C3579" w:rsidP="005C3579">
      <w:pPr>
        <w:shd w:val="clear" w:color="auto" w:fill="FFFFFF"/>
        <w:spacing w:after="0"/>
        <w:jc w:val="both"/>
        <w:rPr>
          <w:rFonts w:eastAsia="Times New Roman" w:cs="Times New Roman"/>
          <w:b/>
          <w:bCs/>
          <w:color w:val="4A4A4A"/>
          <w:sz w:val="21"/>
          <w:szCs w:val="21"/>
          <w:u w:val="single"/>
          <w:lang w:eastAsia="en-GB"/>
        </w:rPr>
      </w:pPr>
      <w:r w:rsidRPr="002D5669">
        <w:rPr>
          <w:rFonts w:eastAsia="Times New Roman" w:cs="Times New Roman"/>
          <w:b/>
          <w:bCs/>
          <w:color w:val="4A4A4A"/>
          <w:sz w:val="21"/>
          <w:szCs w:val="21"/>
          <w:u w:val="single"/>
          <w:lang w:eastAsia="en-GB"/>
        </w:rPr>
        <w:t>The Global Assessment of Environmental-Economic Accounting</w:t>
      </w:r>
      <w:r>
        <w:rPr>
          <w:rFonts w:eastAsia="Times New Roman" w:cs="Times New Roman"/>
          <w:b/>
          <w:bCs/>
          <w:color w:val="4A4A4A"/>
          <w:sz w:val="21"/>
          <w:szCs w:val="21"/>
          <w:u w:val="single"/>
          <w:lang w:eastAsia="en-GB"/>
        </w:rPr>
        <w:t xml:space="preserve"> and Supporting Statistics</w:t>
      </w:r>
    </w:p>
    <w:p w14:paraId="447A0982" w14:textId="77777777" w:rsidR="005C3579" w:rsidRDefault="005C3579" w:rsidP="005C3579">
      <w:pPr>
        <w:shd w:val="clear" w:color="auto" w:fill="FFFFFF"/>
        <w:spacing w:after="0"/>
        <w:jc w:val="both"/>
        <w:rPr>
          <w:rFonts w:eastAsia="Times New Roman" w:cs="Times New Roman"/>
          <w:color w:val="4A4A4A"/>
          <w:sz w:val="21"/>
          <w:szCs w:val="21"/>
          <w:lang w:eastAsia="en-GB"/>
        </w:rPr>
      </w:pPr>
      <w:r w:rsidRPr="00C141A1">
        <w:rPr>
          <w:rFonts w:eastAsia="Times New Roman" w:cs="Times New Roman"/>
          <w:color w:val="4A4A4A"/>
          <w:sz w:val="21"/>
          <w:szCs w:val="21"/>
          <w:lang w:eastAsia="en-GB"/>
        </w:rPr>
        <w:t xml:space="preserve">The Global Assessment of Environmental-Economic Accounting and Supporting Statistics is a survey administered </w:t>
      </w:r>
      <w:r>
        <w:rPr>
          <w:rFonts w:eastAsia="Times New Roman" w:cs="Times New Roman"/>
          <w:color w:val="4A4A4A"/>
          <w:sz w:val="21"/>
          <w:szCs w:val="21"/>
          <w:lang w:eastAsia="en-GB"/>
        </w:rPr>
        <w:t xml:space="preserve">by the UNSD </w:t>
      </w:r>
      <w:r w:rsidRPr="00C141A1">
        <w:rPr>
          <w:rFonts w:eastAsia="Times New Roman" w:cs="Times New Roman"/>
          <w:color w:val="4A4A4A"/>
          <w:sz w:val="21"/>
          <w:szCs w:val="21"/>
          <w:lang w:eastAsia="en-GB"/>
        </w:rPr>
        <w:t>under the auspices of the UN Committee of Experts on Environmental Economic Accounting (UNCEEA). The aim of the Global Assessment is to assess the progress in reaching the implementation targets of the UNCEEA.</w:t>
      </w:r>
    </w:p>
    <w:p w14:paraId="3FE0E169" w14:textId="35337D87" w:rsidR="0086046D" w:rsidRDefault="0086046D" w:rsidP="00051B85">
      <w:pPr>
        <w:shd w:val="clear" w:color="auto" w:fill="FFFFFF"/>
        <w:spacing w:after="0"/>
        <w:jc w:val="both"/>
        <w:rPr>
          <w:rFonts w:eastAsia="Times New Roman" w:cs="Times New Roman"/>
          <w:color w:val="4A4A4A"/>
          <w:sz w:val="21"/>
          <w:szCs w:val="21"/>
          <w:lang w:eastAsia="en-GB"/>
        </w:rPr>
      </w:pPr>
    </w:p>
    <w:p w14:paraId="2E127580" w14:textId="77777777" w:rsidR="00F83666" w:rsidRDefault="00F83666" w:rsidP="00051B85">
      <w:pPr>
        <w:shd w:val="clear" w:color="auto" w:fill="FFFFFF"/>
        <w:spacing w:after="0"/>
        <w:jc w:val="both"/>
        <w:rPr>
          <w:rFonts w:eastAsia="Times New Roman" w:cs="Times New Roman"/>
          <w:color w:val="4A4A4A"/>
          <w:sz w:val="21"/>
          <w:szCs w:val="21"/>
          <w:lang w:eastAsia="en-GB"/>
        </w:rPr>
      </w:pPr>
    </w:p>
    <w:p w14:paraId="609B9641" w14:textId="77777777" w:rsidR="00051B85" w:rsidRPr="007F33BC" w:rsidRDefault="00051B85" w:rsidP="00051B85">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4AE4FF6C" w14:textId="1CD828AB" w:rsidR="00F83666" w:rsidRDefault="005C3579" w:rsidP="00051B85">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Sub-indicator (a) </w:t>
      </w:r>
      <w:r w:rsidR="00E826E9">
        <w:rPr>
          <w:rFonts w:eastAsia="Times New Roman" w:cs="Times New Roman"/>
          <w:color w:val="4A4A4A"/>
          <w:sz w:val="21"/>
          <w:szCs w:val="21"/>
          <w:lang w:eastAsia="en-GB"/>
        </w:rPr>
        <w:t>S</w:t>
      </w:r>
      <w:r w:rsidR="00E826E9" w:rsidRPr="00E826E9">
        <w:rPr>
          <w:rFonts w:eastAsia="Times New Roman" w:cs="Times New Roman"/>
          <w:color w:val="4A4A4A"/>
          <w:sz w:val="21"/>
          <w:szCs w:val="21"/>
          <w:lang w:eastAsia="en-GB"/>
        </w:rPr>
        <w:t xml:space="preserve">ome countries have more than one national target corresponding to a </w:t>
      </w:r>
      <w:proofErr w:type="gramStart"/>
      <w:r w:rsidR="00E826E9" w:rsidRPr="00E826E9">
        <w:rPr>
          <w:rFonts w:eastAsia="Times New Roman" w:cs="Times New Roman"/>
          <w:color w:val="4A4A4A"/>
          <w:sz w:val="21"/>
          <w:szCs w:val="21"/>
          <w:lang w:eastAsia="en-GB"/>
        </w:rPr>
        <w:t xml:space="preserve">particular </w:t>
      </w:r>
      <w:r w:rsidR="00BD3BFC" w:rsidRPr="00E826E9">
        <w:rPr>
          <w:rFonts w:eastAsia="Times New Roman" w:cs="Times New Roman"/>
          <w:color w:val="4A4A4A"/>
          <w:sz w:val="21"/>
          <w:szCs w:val="21"/>
          <w:lang w:eastAsia="en-GB"/>
        </w:rPr>
        <w:t>Aichi Target</w:t>
      </w:r>
      <w:proofErr w:type="gramEnd"/>
      <w:r w:rsidR="00BD3BFC" w:rsidRPr="00E826E9">
        <w:rPr>
          <w:rFonts w:eastAsia="Times New Roman" w:cs="Times New Roman"/>
          <w:color w:val="4A4A4A"/>
          <w:sz w:val="21"/>
          <w:szCs w:val="21"/>
          <w:lang w:eastAsia="en-GB"/>
        </w:rPr>
        <w:t xml:space="preserve"> and</w:t>
      </w:r>
      <w:r w:rsidR="00E826E9" w:rsidRPr="00E826E9">
        <w:rPr>
          <w:rFonts w:eastAsia="Times New Roman" w:cs="Times New Roman"/>
          <w:color w:val="4A4A4A"/>
          <w:sz w:val="21"/>
          <w:szCs w:val="21"/>
          <w:lang w:eastAsia="en-GB"/>
        </w:rPr>
        <w:t xml:space="preserve"> may have different degrees of progress in achieving these different national targets. </w:t>
      </w:r>
      <w:r w:rsidR="00BD3BFC">
        <w:rPr>
          <w:rFonts w:eastAsia="Times New Roman" w:cs="Times New Roman"/>
          <w:color w:val="4A4A4A"/>
          <w:sz w:val="21"/>
          <w:szCs w:val="21"/>
          <w:lang w:eastAsia="en-GB"/>
        </w:rPr>
        <w:t>T</w:t>
      </w:r>
      <w:r w:rsidR="00E826E9" w:rsidRPr="00E826E9">
        <w:rPr>
          <w:rFonts w:eastAsia="Times New Roman" w:cs="Times New Roman"/>
          <w:color w:val="4A4A4A"/>
          <w:sz w:val="21"/>
          <w:szCs w:val="21"/>
          <w:lang w:eastAsia="en-GB"/>
        </w:rPr>
        <w:t xml:space="preserve">his </w:t>
      </w:r>
      <w:r w:rsidR="00BD3BFC">
        <w:rPr>
          <w:rFonts w:eastAsia="Times New Roman" w:cs="Times New Roman"/>
          <w:color w:val="4A4A4A"/>
          <w:sz w:val="21"/>
          <w:szCs w:val="21"/>
          <w:lang w:eastAsia="en-GB"/>
        </w:rPr>
        <w:t>can</w:t>
      </w:r>
      <w:r w:rsidR="00E826E9" w:rsidRPr="00E826E9">
        <w:rPr>
          <w:rFonts w:eastAsia="Times New Roman" w:cs="Times New Roman"/>
          <w:color w:val="4A4A4A"/>
          <w:sz w:val="21"/>
          <w:szCs w:val="21"/>
          <w:lang w:eastAsia="en-GB"/>
        </w:rPr>
        <w:t xml:space="preserve"> be addressed by a general rule (i.e. either take the more optimistic or the more pessimistic progress label). As this is possibly a cross-cutting issue, such a rule would best be formulated at the level of the entire group a</w:t>
      </w:r>
      <w:r w:rsidR="00BD3BFC">
        <w:rPr>
          <w:rFonts w:eastAsia="Times New Roman" w:cs="Times New Roman"/>
          <w:color w:val="4A4A4A"/>
          <w:sz w:val="21"/>
          <w:szCs w:val="21"/>
          <w:lang w:eastAsia="en-GB"/>
        </w:rPr>
        <w:t>n</w:t>
      </w:r>
      <w:r w:rsidR="00E826E9" w:rsidRPr="00E826E9">
        <w:rPr>
          <w:rFonts w:eastAsia="Times New Roman" w:cs="Times New Roman"/>
          <w:color w:val="4A4A4A"/>
          <w:sz w:val="21"/>
          <w:szCs w:val="21"/>
          <w:lang w:eastAsia="en-GB"/>
        </w:rPr>
        <w:t>d be applicable to all indicators.</w:t>
      </w:r>
      <w:r w:rsidR="009E0B3C">
        <w:rPr>
          <w:rFonts w:eastAsia="Times New Roman" w:cs="Times New Roman"/>
          <w:color w:val="4A4A4A"/>
          <w:sz w:val="21"/>
          <w:szCs w:val="21"/>
          <w:lang w:eastAsia="en-GB"/>
        </w:rPr>
        <w:t xml:space="preserve"> </w:t>
      </w:r>
      <w:r w:rsidR="00006726">
        <w:rPr>
          <w:rFonts w:eastAsia="Times New Roman" w:cs="Times New Roman"/>
          <w:color w:val="4A4A4A"/>
          <w:sz w:val="21"/>
          <w:szCs w:val="21"/>
          <w:lang w:eastAsia="en-GB"/>
        </w:rPr>
        <w:t xml:space="preserve">There are </w:t>
      </w:r>
      <w:r w:rsidR="00893093">
        <w:rPr>
          <w:rFonts w:eastAsia="Times New Roman" w:cs="Times New Roman"/>
          <w:color w:val="4A4A4A"/>
          <w:sz w:val="21"/>
          <w:szCs w:val="21"/>
          <w:lang w:eastAsia="en-GB"/>
        </w:rPr>
        <w:t xml:space="preserve">countries </w:t>
      </w:r>
      <w:r w:rsidR="00006726">
        <w:rPr>
          <w:rFonts w:eastAsia="Times New Roman" w:cs="Times New Roman"/>
          <w:color w:val="4A4A4A"/>
          <w:sz w:val="21"/>
          <w:szCs w:val="21"/>
          <w:lang w:eastAsia="en-GB"/>
        </w:rPr>
        <w:t xml:space="preserve">that </w:t>
      </w:r>
      <w:r w:rsidR="00893093">
        <w:rPr>
          <w:rFonts w:eastAsia="Times New Roman" w:cs="Times New Roman"/>
          <w:color w:val="4A4A4A"/>
          <w:sz w:val="21"/>
          <w:szCs w:val="21"/>
          <w:lang w:eastAsia="en-GB"/>
        </w:rPr>
        <w:t xml:space="preserve">do have existing national targets that are less elaborate than the corresponding Aichi Targets. This case similarly applies to Aichi Biodiversity Target 2 that </w:t>
      </w:r>
      <w:r w:rsidR="00006726">
        <w:rPr>
          <w:rFonts w:eastAsia="Times New Roman" w:cs="Times New Roman"/>
          <w:color w:val="4A4A4A"/>
          <w:sz w:val="21"/>
          <w:szCs w:val="21"/>
          <w:lang w:eastAsia="en-GB"/>
        </w:rPr>
        <w:t>is flexible but still needs to be borne in mind.</w:t>
      </w:r>
    </w:p>
    <w:p w14:paraId="452FC0BC" w14:textId="6F6B971D" w:rsidR="009E0B3C" w:rsidRDefault="005C3579" w:rsidP="00051B85">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Sub-indicator (b) </w:t>
      </w:r>
      <w:r w:rsidR="009E0B3C">
        <w:rPr>
          <w:rFonts w:eastAsia="Times New Roman" w:cs="Times New Roman"/>
          <w:color w:val="4A4A4A"/>
          <w:sz w:val="21"/>
          <w:szCs w:val="21"/>
          <w:lang w:eastAsia="en-GB"/>
        </w:rPr>
        <w:t>The SEEA EEA is still under development</w:t>
      </w:r>
      <w:r>
        <w:rPr>
          <w:rFonts w:eastAsia="Times New Roman" w:cs="Times New Roman"/>
          <w:color w:val="4A4A4A"/>
          <w:sz w:val="21"/>
          <w:szCs w:val="21"/>
          <w:lang w:eastAsia="en-GB"/>
        </w:rPr>
        <w:t xml:space="preserve">. </w:t>
      </w:r>
      <w:proofErr w:type="gramStart"/>
      <w:r>
        <w:rPr>
          <w:rFonts w:eastAsia="Times New Roman" w:cs="Times New Roman"/>
          <w:color w:val="4A4A4A"/>
          <w:sz w:val="21"/>
          <w:szCs w:val="21"/>
          <w:lang w:eastAsia="en-GB"/>
        </w:rPr>
        <w:t>T</w:t>
      </w:r>
      <w:r w:rsidR="009E0B3C">
        <w:rPr>
          <w:rFonts w:eastAsia="Times New Roman" w:cs="Times New Roman"/>
          <w:color w:val="4A4A4A"/>
          <w:sz w:val="21"/>
          <w:szCs w:val="21"/>
          <w:lang w:eastAsia="en-GB"/>
        </w:rPr>
        <w:t>hus</w:t>
      </w:r>
      <w:proofErr w:type="gramEnd"/>
      <w:r w:rsidR="009E0B3C">
        <w:rPr>
          <w:rFonts w:eastAsia="Times New Roman" w:cs="Times New Roman"/>
          <w:color w:val="4A4A4A"/>
          <w:sz w:val="21"/>
          <w:szCs w:val="21"/>
          <w:lang w:eastAsia="en-GB"/>
        </w:rPr>
        <w:t xml:space="preserve"> the way that the SEEA EEA is implemented by countries is still developing over time.</w:t>
      </w:r>
    </w:p>
    <w:p w14:paraId="53643224" w14:textId="77777777" w:rsidR="00006726" w:rsidRDefault="00006726" w:rsidP="00051B85">
      <w:pPr>
        <w:shd w:val="clear" w:color="auto" w:fill="FFFFFF"/>
        <w:spacing w:after="0"/>
        <w:jc w:val="both"/>
        <w:rPr>
          <w:rFonts w:eastAsia="Times New Roman" w:cs="Times New Roman"/>
          <w:color w:val="4A4A4A"/>
          <w:sz w:val="21"/>
          <w:szCs w:val="21"/>
          <w:lang w:eastAsia="en-GB"/>
        </w:rPr>
      </w:pPr>
    </w:p>
    <w:p w14:paraId="53601C15" w14:textId="77777777" w:rsidR="00051B85" w:rsidRPr="00573631" w:rsidRDefault="00051B85" w:rsidP="00051B85">
      <w:pPr>
        <w:shd w:val="clear" w:color="auto" w:fill="FFFFFF"/>
        <w:spacing w:after="0"/>
        <w:rPr>
          <w:rFonts w:eastAsia="Times New Roman" w:cs="Times New Roman"/>
          <w:color w:val="4A4A4A"/>
          <w:sz w:val="21"/>
          <w:szCs w:val="21"/>
          <w:lang w:eastAsia="en-GB"/>
        </w:rPr>
      </w:pPr>
    </w:p>
    <w:p w14:paraId="2922465E"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22F25DD7" w14:textId="77777777" w:rsidR="00051B85" w:rsidRPr="00573631" w:rsidRDefault="00051B85" w:rsidP="00051B85">
      <w:pPr>
        <w:shd w:val="clear" w:color="auto" w:fill="FFFFFF"/>
        <w:spacing w:after="0"/>
        <w:rPr>
          <w:rFonts w:eastAsia="Times New Roman" w:cs="Times New Roman"/>
          <w:b/>
          <w:bCs/>
          <w:color w:val="4A4A4A"/>
          <w:sz w:val="21"/>
          <w:szCs w:val="21"/>
          <w:lang w:eastAsia="en-GB"/>
        </w:rPr>
      </w:pPr>
    </w:p>
    <w:p w14:paraId="4706C4D7" w14:textId="77777777" w:rsidR="00051B85" w:rsidRDefault="00051B85" w:rsidP="00051B85">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p>
    <w:p w14:paraId="2C09A9CF" w14:textId="77777777" w:rsidR="00FB3318" w:rsidRDefault="00FB3318" w:rsidP="00FB3318">
      <w:pPr>
        <w:shd w:val="clear" w:color="auto" w:fill="FFFFFF"/>
        <w:spacing w:after="0"/>
        <w:rPr>
          <w:rFonts w:eastAsia="Times New Roman" w:cs="Times New Roman"/>
          <w:b/>
          <w:bCs/>
          <w:color w:val="4A4A4A"/>
          <w:sz w:val="21"/>
          <w:szCs w:val="21"/>
          <w:lang w:eastAsia="en-GB"/>
        </w:rPr>
      </w:pPr>
    </w:p>
    <w:p w14:paraId="100CC155" w14:textId="24A0131B" w:rsidR="00FB3318" w:rsidRPr="00FB3318" w:rsidRDefault="00FB3318" w:rsidP="00FB3318">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Sub-indicator (a) </w:t>
      </w:r>
    </w:p>
    <w:p w14:paraId="148FF9B5" w14:textId="0D9125CE" w:rsidR="00185005" w:rsidRDefault="00FB3318" w:rsidP="00FB3318">
      <w:pPr>
        <w:shd w:val="clear" w:color="auto" w:fill="FFFFFF"/>
        <w:spacing w:after="0"/>
        <w:jc w:val="both"/>
        <w:rPr>
          <w:rFonts w:eastAsia="Times New Roman" w:cs="Times New Roman"/>
          <w:color w:val="4A4A4A"/>
          <w:sz w:val="21"/>
          <w:szCs w:val="21"/>
          <w:lang w:eastAsia="en-GB"/>
        </w:rPr>
      </w:pPr>
      <w:r w:rsidRPr="00185005">
        <w:rPr>
          <w:rFonts w:eastAsia="Times New Roman" w:cs="Times New Roman"/>
          <w:color w:val="4A4A4A"/>
          <w:sz w:val="21"/>
          <w:szCs w:val="21"/>
          <w:lang w:eastAsia="en-GB"/>
        </w:rPr>
        <w:t xml:space="preserve">The sixth national reports provide semi-quantitative information on progress made in achieving the national targets and/or the global Aichi Targets, which are amenable to the development of a scoring system. </w:t>
      </w:r>
    </w:p>
    <w:p w14:paraId="50CC75B4" w14:textId="53FC5C42" w:rsidR="00371223" w:rsidRDefault="00185005" w:rsidP="00371223">
      <w:pPr>
        <w:shd w:val="clear" w:color="auto" w:fill="FFFFFF"/>
        <w:spacing w:after="0"/>
        <w:jc w:val="both"/>
        <w:rPr>
          <w:rFonts w:eastAsia="Times New Roman" w:cs="Times New Roman"/>
          <w:color w:val="4A4A4A"/>
          <w:sz w:val="21"/>
          <w:szCs w:val="21"/>
          <w:lang w:eastAsia="en-GB"/>
        </w:rPr>
      </w:pPr>
      <w:r w:rsidRPr="00185005">
        <w:rPr>
          <w:rFonts w:eastAsia="Times New Roman" w:cs="Times New Roman"/>
          <w:color w:val="4A4A4A"/>
          <w:sz w:val="21"/>
          <w:szCs w:val="21"/>
          <w:lang w:eastAsia="en-GB"/>
        </w:rPr>
        <w:t xml:space="preserve">The progress assessment for Aichi Biodiversity Target 2 would thus provide critical information for indicator 15.9.1. </w:t>
      </w:r>
      <w:r w:rsidR="00FB3318" w:rsidRPr="00185005">
        <w:rPr>
          <w:rFonts w:eastAsia="Times New Roman" w:cs="Times New Roman"/>
          <w:color w:val="4A4A4A"/>
          <w:sz w:val="21"/>
          <w:szCs w:val="21"/>
          <w:lang w:eastAsia="en-GB"/>
        </w:rPr>
        <w:t xml:space="preserve">The latest analysis is contained in document CBD/COP/14/5/Add.2, </w:t>
      </w:r>
      <w:r w:rsidR="00FB3318" w:rsidRPr="00BB1133">
        <w:rPr>
          <w:rFonts w:eastAsia="Times New Roman" w:cs="Times New Roman"/>
          <w:color w:val="4A4A4A"/>
          <w:sz w:val="21"/>
          <w:szCs w:val="21"/>
          <w:lang w:eastAsia="en-GB"/>
        </w:rPr>
        <w:t>available here:</w:t>
      </w:r>
      <w:r w:rsidR="00BB1133">
        <w:rPr>
          <w:rFonts w:eastAsia="Times New Roman" w:cs="Times New Roman"/>
          <w:color w:val="4A4A4A"/>
          <w:sz w:val="21"/>
          <w:szCs w:val="21"/>
          <w:lang w:eastAsia="en-GB"/>
        </w:rPr>
        <w:t xml:space="preserve"> </w:t>
      </w:r>
      <w:hyperlink r:id="rId10" w:history="1">
        <w:r w:rsidR="00BB1133" w:rsidRPr="00597729">
          <w:rPr>
            <w:rStyle w:val="Hyperlink"/>
            <w:rFonts w:eastAsia="Times New Roman" w:cs="Times New Roman"/>
            <w:sz w:val="21"/>
            <w:szCs w:val="21"/>
            <w:lang w:eastAsia="en-GB"/>
          </w:rPr>
          <w:t>https://www.cbd.int/conferences/2018/cop-14/documents</w:t>
        </w:r>
      </w:hyperlink>
      <w:r w:rsidR="00BB1133">
        <w:rPr>
          <w:rFonts w:eastAsia="Times New Roman" w:cs="Times New Roman"/>
          <w:color w:val="4A4A4A"/>
          <w:sz w:val="21"/>
          <w:szCs w:val="21"/>
          <w:lang w:eastAsia="en-GB"/>
        </w:rPr>
        <w:t xml:space="preserve">  </w:t>
      </w:r>
      <w:r w:rsidR="00FB3318" w:rsidRPr="00BB1133">
        <w:rPr>
          <w:rFonts w:eastAsia="Times New Roman" w:cs="Times New Roman"/>
          <w:color w:val="4A4A4A"/>
          <w:sz w:val="21"/>
          <w:szCs w:val="21"/>
          <w:lang w:eastAsia="en-GB"/>
        </w:rPr>
        <w:t>(see paragraphs 16-17 and figure 1 in Annex).</w:t>
      </w:r>
      <w:r w:rsidR="00371223">
        <w:rPr>
          <w:rFonts w:eastAsia="Times New Roman" w:cs="Times New Roman"/>
          <w:color w:val="4A4A4A"/>
          <w:sz w:val="21"/>
          <w:szCs w:val="21"/>
          <w:lang w:eastAsia="en-GB"/>
        </w:rPr>
        <w:t xml:space="preserve"> The CBD Secretariat will collect data from the National Reports as follows: </w:t>
      </w:r>
    </w:p>
    <w:p w14:paraId="0ED3D81A" w14:textId="77777777" w:rsidR="00371223" w:rsidRDefault="00371223" w:rsidP="00371223">
      <w:pPr>
        <w:shd w:val="clear" w:color="auto" w:fill="FFFFFF"/>
        <w:spacing w:after="0"/>
        <w:jc w:val="both"/>
        <w:rPr>
          <w:rFonts w:eastAsia="Times New Roman" w:cs="Times New Roman"/>
          <w:color w:val="4A4A4A"/>
          <w:sz w:val="21"/>
          <w:szCs w:val="21"/>
          <w:lang w:eastAsia="en-GB"/>
        </w:rPr>
      </w:pPr>
    </w:p>
    <w:p w14:paraId="73A87EAF" w14:textId="419B27A8"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Parties establish national targets based on the A</w:t>
      </w:r>
      <w:r>
        <w:rPr>
          <w:rFonts w:eastAsia="Times New Roman" w:cs="Times New Roman"/>
          <w:color w:val="4A4A4A"/>
          <w:sz w:val="21"/>
          <w:szCs w:val="21"/>
          <w:lang w:eastAsia="en-GB"/>
        </w:rPr>
        <w:t xml:space="preserve">ichi </w:t>
      </w:r>
      <w:r w:rsidRPr="00371223">
        <w:rPr>
          <w:rFonts w:eastAsia="Times New Roman" w:cs="Times New Roman"/>
          <w:color w:val="4A4A4A"/>
          <w:sz w:val="21"/>
          <w:szCs w:val="21"/>
          <w:lang w:eastAsia="en-GB"/>
        </w:rPr>
        <w:t>B</w:t>
      </w:r>
      <w:r>
        <w:rPr>
          <w:rFonts w:eastAsia="Times New Roman" w:cs="Times New Roman"/>
          <w:color w:val="4A4A4A"/>
          <w:sz w:val="21"/>
          <w:szCs w:val="21"/>
          <w:lang w:eastAsia="en-GB"/>
        </w:rPr>
        <w:t xml:space="preserve">iodiversity </w:t>
      </w:r>
      <w:r w:rsidRPr="00371223">
        <w:rPr>
          <w:rFonts w:eastAsia="Times New Roman" w:cs="Times New Roman"/>
          <w:color w:val="4A4A4A"/>
          <w:sz w:val="21"/>
          <w:szCs w:val="21"/>
          <w:lang w:eastAsia="en-GB"/>
        </w:rPr>
        <w:t>T</w:t>
      </w:r>
      <w:r>
        <w:rPr>
          <w:rFonts w:eastAsia="Times New Roman" w:cs="Times New Roman"/>
          <w:color w:val="4A4A4A"/>
          <w:sz w:val="21"/>
          <w:szCs w:val="21"/>
          <w:lang w:eastAsia="en-GB"/>
        </w:rPr>
        <w:t>argets (ABT)</w:t>
      </w:r>
      <w:r w:rsidRPr="00371223">
        <w:rPr>
          <w:rFonts w:eastAsia="Times New Roman" w:cs="Times New Roman"/>
          <w:color w:val="4A4A4A"/>
          <w:sz w:val="21"/>
          <w:szCs w:val="21"/>
          <w:lang w:eastAsia="en-GB"/>
        </w:rPr>
        <w:t xml:space="preserve"> in their</w:t>
      </w:r>
      <w:r>
        <w:rPr>
          <w:rFonts w:eastAsia="Times New Roman" w:cs="Times New Roman"/>
          <w:color w:val="4A4A4A"/>
          <w:sz w:val="21"/>
          <w:szCs w:val="21"/>
          <w:lang w:eastAsia="en-GB"/>
        </w:rPr>
        <w:t xml:space="preserve"> National Biodiversity Strategic Action Plan</w:t>
      </w:r>
      <w:r w:rsidRPr="00371223">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w:t>
      </w:r>
      <w:r w:rsidRPr="00371223">
        <w:rPr>
          <w:rFonts w:eastAsia="Times New Roman" w:cs="Times New Roman"/>
          <w:color w:val="4A4A4A"/>
          <w:sz w:val="21"/>
          <w:szCs w:val="21"/>
          <w:lang w:eastAsia="en-GB"/>
        </w:rPr>
        <w:t>NBSAP</w:t>
      </w:r>
      <w:r>
        <w:rPr>
          <w:rFonts w:eastAsia="Times New Roman" w:cs="Times New Roman"/>
          <w:color w:val="4A4A4A"/>
          <w:sz w:val="21"/>
          <w:szCs w:val="21"/>
          <w:lang w:eastAsia="en-GB"/>
        </w:rPr>
        <w:t>)</w:t>
      </w:r>
      <w:r w:rsidRPr="00371223">
        <w:rPr>
          <w:rFonts w:eastAsia="Times New Roman" w:cs="Times New Roman"/>
          <w:color w:val="4A4A4A"/>
          <w:sz w:val="21"/>
          <w:szCs w:val="21"/>
          <w:lang w:eastAsia="en-GB"/>
        </w:rPr>
        <w:t xml:space="preserve"> and report progress against these </w:t>
      </w:r>
      <w:r>
        <w:rPr>
          <w:rFonts w:eastAsia="Times New Roman" w:cs="Times New Roman"/>
          <w:color w:val="4A4A4A"/>
          <w:sz w:val="21"/>
          <w:szCs w:val="21"/>
          <w:lang w:eastAsia="en-GB"/>
        </w:rPr>
        <w:t xml:space="preserve">ABT </w:t>
      </w:r>
      <w:r w:rsidRPr="00371223">
        <w:rPr>
          <w:rFonts w:eastAsia="Times New Roman" w:cs="Times New Roman"/>
          <w:color w:val="4A4A4A"/>
          <w:sz w:val="21"/>
          <w:szCs w:val="21"/>
          <w:lang w:eastAsia="en-GB"/>
        </w:rPr>
        <w:t xml:space="preserve">national targets in their National Reports. The template for </w:t>
      </w:r>
      <w:proofErr w:type="gramStart"/>
      <w:r w:rsidRPr="00371223">
        <w:rPr>
          <w:rFonts w:eastAsia="Times New Roman" w:cs="Times New Roman"/>
          <w:color w:val="4A4A4A"/>
          <w:sz w:val="21"/>
          <w:szCs w:val="21"/>
          <w:lang w:eastAsia="en-GB"/>
        </w:rPr>
        <w:t>the  National</w:t>
      </w:r>
      <w:proofErr w:type="gramEnd"/>
      <w:r w:rsidRPr="00371223">
        <w:rPr>
          <w:rFonts w:eastAsia="Times New Roman" w:cs="Times New Roman"/>
          <w:color w:val="4A4A4A"/>
          <w:sz w:val="21"/>
          <w:szCs w:val="21"/>
          <w:lang w:eastAsia="en-GB"/>
        </w:rPr>
        <w:t xml:space="preserve"> Reports allows them to check one of the progress labels below and </w:t>
      </w:r>
      <w:r w:rsidRPr="00371223">
        <w:rPr>
          <w:rFonts w:eastAsia="Times New Roman" w:cs="Times New Roman"/>
          <w:color w:val="4A4A4A"/>
          <w:sz w:val="21"/>
          <w:szCs w:val="21"/>
          <w:lang w:eastAsia="en-GB"/>
        </w:rPr>
        <w:lastRenderedPageBreak/>
        <w:t>the online reporting framework assigns numbers as below. Hence, the system would be based on self-reporting by Parties and consistent with the established reporting template.</w:t>
      </w:r>
    </w:p>
    <w:p w14:paraId="2210E601"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p>
    <w:p w14:paraId="7D547386"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0              no national target reflecting ABT 2</w:t>
      </w:r>
    </w:p>
    <w:p w14:paraId="2BE0E09B"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1              national target exists, but moving away from it</w:t>
      </w:r>
    </w:p>
    <w:p w14:paraId="6D1556C6"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2              national target exists, but no progress</w:t>
      </w:r>
    </w:p>
    <w:p w14:paraId="66AEDA2C"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3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there, but at as insufficient rate</w:t>
      </w:r>
    </w:p>
    <w:p w14:paraId="5CF4A7B8"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4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on track to achieve it</w:t>
      </w:r>
    </w:p>
    <w:p w14:paraId="30D3209A"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5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on track to exceed it</w:t>
      </w:r>
    </w:p>
    <w:p w14:paraId="2E9676DC"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p>
    <w:p w14:paraId="5D5A9143" w14:textId="0D3AA43B" w:rsidR="00371223" w:rsidRPr="00371223" w:rsidRDefault="00371223" w:rsidP="00371223">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These will be rescored to be between 0 and 1 as follows</w:t>
      </w:r>
      <w:r w:rsidRPr="00371223">
        <w:rPr>
          <w:rFonts w:eastAsia="Times New Roman" w:cs="Times New Roman"/>
          <w:color w:val="4A4A4A"/>
          <w:sz w:val="21"/>
          <w:szCs w:val="21"/>
          <w:lang w:eastAsia="en-GB"/>
        </w:rPr>
        <w:t>:</w:t>
      </w:r>
    </w:p>
    <w:p w14:paraId="7683B225"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p>
    <w:p w14:paraId="35562A7B"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0.0          no national target reflecting ABT 2</w:t>
      </w:r>
    </w:p>
    <w:p w14:paraId="45A88008"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0.2          national target exists, but moving away from it</w:t>
      </w:r>
    </w:p>
    <w:p w14:paraId="6C449A74"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0.4          national target exists, but no progress</w:t>
      </w:r>
    </w:p>
    <w:p w14:paraId="1EE65565"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0.6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there, but at as insufficient rate</w:t>
      </w:r>
    </w:p>
    <w:p w14:paraId="0566C3E9"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0.8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on track to achieve it</w:t>
      </w:r>
    </w:p>
    <w:p w14:paraId="5276684F" w14:textId="77777777" w:rsidR="00371223" w:rsidRPr="00371223" w:rsidRDefault="00371223" w:rsidP="00371223">
      <w:pPr>
        <w:shd w:val="clear" w:color="auto" w:fill="FFFFFF"/>
        <w:spacing w:after="0"/>
        <w:jc w:val="both"/>
        <w:rPr>
          <w:rFonts w:eastAsia="Times New Roman" w:cs="Times New Roman"/>
          <w:color w:val="4A4A4A"/>
          <w:sz w:val="21"/>
          <w:szCs w:val="21"/>
          <w:lang w:eastAsia="en-GB"/>
        </w:rPr>
      </w:pPr>
      <w:r w:rsidRPr="00371223">
        <w:rPr>
          <w:rFonts w:eastAsia="Times New Roman" w:cs="Times New Roman"/>
          <w:color w:val="4A4A4A"/>
          <w:sz w:val="21"/>
          <w:szCs w:val="21"/>
          <w:lang w:eastAsia="en-GB"/>
        </w:rPr>
        <w:t xml:space="preserve">1.0          national target </w:t>
      </w:r>
      <w:proofErr w:type="gramStart"/>
      <w:r w:rsidRPr="00371223">
        <w:rPr>
          <w:rFonts w:eastAsia="Times New Roman" w:cs="Times New Roman"/>
          <w:color w:val="4A4A4A"/>
          <w:sz w:val="21"/>
          <w:szCs w:val="21"/>
          <w:lang w:eastAsia="en-GB"/>
        </w:rPr>
        <w:t>exists</w:t>
      </w:r>
      <w:proofErr w:type="gramEnd"/>
      <w:r w:rsidRPr="00371223">
        <w:rPr>
          <w:rFonts w:eastAsia="Times New Roman" w:cs="Times New Roman"/>
          <w:color w:val="4A4A4A"/>
          <w:sz w:val="21"/>
          <w:szCs w:val="21"/>
          <w:lang w:eastAsia="en-GB"/>
        </w:rPr>
        <w:t xml:space="preserve"> and progress is on track to exceed it</w:t>
      </w:r>
    </w:p>
    <w:p w14:paraId="024AFD3C" w14:textId="11E1A1C5" w:rsidR="00BB6050" w:rsidRDefault="00BB6050" w:rsidP="00051B85">
      <w:pPr>
        <w:shd w:val="clear" w:color="auto" w:fill="FFFFFF"/>
        <w:spacing w:after="0"/>
        <w:jc w:val="both"/>
        <w:rPr>
          <w:rFonts w:eastAsia="Times New Roman" w:cs="Times New Roman"/>
          <w:color w:val="4A4A4A"/>
          <w:sz w:val="21"/>
          <w:szCs w:val="21"/>
          <w:lang w:val="en-US" w:eastAsia="en-GB"/>
        </w:rPr>
      </w:pPr>
    </w:p>
    <w:p w14:paraId="7A97CFE7" w14:textId="4F9A8941" w:rsidR="00BB6050" w:rsidRPr="00FB3318" w:rsidRDefault="00BB6050" w:rsidP="00BB6050">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 xml:space="preserve">Sub-indicator (b) </w:t>
      </w:r>
    </w:p>
    <w:p w14:paraId="674FEF1F" w14:textId="2B462556" w:rsidR="009738FD" w:rsidRDefault="005C3579" w:rsidP="00051B85">
      <w:pPr>
        <w:shd w:val="clear" w:color="auto" w:fill="FFFFFF"/>
        <w:spacing w:after="0"/>
        <w:jc w:val="both"/>
        <w:rPr>
          <w:rFonts w:eastAsia="Times New Roman" w:cs="Times New Roman"/>
          <w:color w:val="4A4A4A"/>
          <w:sz w:val="21"/>
          <w:szCs w:val="21"/>
          <w:lang w:val="en-US" w:eastAsia="en-GB"/>
        </w:rPr>
      </w:pPr>
      <w:r w:rsidRPr="002252A0">
        <w:rPr>
          <w:rFonts w:eastAsia="Times New Roman" w:cs="Times New Roman"/>
          <w:color w:val="4A4A4A"/>
          <w:sz w:val="21"/>
          <w:szCs w:val="21"/>
          <w:lang w:val="en-US" w:eastAsia="en-GB"/>
        </w:rPr>
        <w:t xml:space="preserve">Results of </w:t>
      </w:r>
      <w:r>
        <w:rPr>
          <w:rFonts w:eastAsia="Times New Roman" w:cs="Times New Roman"/>
          <w:color w:val="4A4A4A"/>
          <w:sz w:val="21"/>
          <w:szCs w:val="21"/>
          <w:lang w:val="en-US" w:eastAsia="en-GB"/>
        </w:rPr>
        <w:t>t</w:t>
      </w:r>
      <w:r w:rsidRPr="002252A0">
        <w:rPr>
          <w:rFonts w:eastAsia="Times New Roman" w:cs="Times New Roman"/>
          <w:color w:val="4A4A4A"/>
          <w:sz w:val="21"/>
          <w:szCs w:val="21"/>
          <w:lang w:val="en-US" w:eastAsia="en-GB"/>
        </w:rPr>
        <w:t>he Global Assessment of Environmental-Economic Accounting and Supporting Statistics provide the data needed for Sub-indicator (b).</w:t>
      </w:r>
      <w:r>
        <w:rPr>
          <w:rFonts w:eastAsia="Times New Roman" w:cs="Times New Roman"/>
          <w:color w:val="4A4A4A"/>
          <w:sz w:val="21"/>
          <w:szCs w:val="21"/>
          <w:lang w:val="en-US" w:eastAsia="en-GB"/>
        </w:rPr>
        <w:t xml:space="preserve"> </w:t>
      </w:r>
      <w:r w:rsidRPr="002252A0">
        <w:rPr>
          <w:rFonts w:eastAsia="Times New Roman" w:cs="Times New Roman"/>
          <w:color w:val="4A4A4A"/>
          <w:sz w:val="21"/>
          <w:szCs w:val="21"/>
          <w:lang w:val="en-US" w:eastAsia="en-GB"/>
        </w:rPr>
        <w:t xml:space="preserve">The Global Assessment is a survey administered by </w:t>
      </w:r>
      <w:r>
        <w:rPr>
          <w:rFonts w:eastAsia="Times New Roman" w:cs="Times New Roman"/>
          <w:color w:val="4A4A4A"/>
          <w:sz w:val="21"/>
          <w:szCs w:val="21"/>
          <w:lang w:val="en-US" w:eastAsia="en-GB"/>
        </w:rPr>
        <w:t>UNSD</w:t>
      </w:r>
      <w:r w:rsidRPr="002252A0">
        <w:rPr>
          <w:rFonts w:eastAsia="Times New Roman" w:cs="Times New Roman"/>
          <w:color w:val="4A4A4A"/>
          <w:sz w:val="21"/>
          <w:szCs w:val="21"/>
          <w:lang w:val="en-US" w:eastAsia="en-GB"/>
        </w:rPr>
        <w:t>, as Secretariat to and under the auspices of the UN Committee of Experts on Environmental Economic Accounting (UNCEEA).</w:t>
      </w:r>
      <w:r>
        <w:rPr>
          <w:rFonts w:eastAsia="Times New Roman" w:cs="Times New Roman"/>
          <w:color w:val="4A4A4A"/>
          <w:sz w:val="21"/>
          <w:szCs w:val="21"/>
          <w:lang w:val="en-US" w:eastAsia="en-GB"/>
        </w:rPr>
        <w:t xml:space="preserve"> </w:t>
      </w:r>
      <w:r>
        <w:rPr>
          <w:rFonts w:eastAsia="Times New Roman" w:cs="Times New Roman"/>
          <w:color w:val="4A4A4A"/>
          <w:sz w:val="21"/>
          <w:szCs w:val="21"/>
          <w:lang w:val="en-US" w:eastAsia="en-GB"/>
        </w:rPr>
        <w:t xml:space="preserve">Sub-indicator (b) is defined as the number of countries which indicate they have implemented the SEEA in their response to the Global Assessment. </w:t>
      </w:r>
      <w:r w:rsidR="002252A0" w:rsidRPr="002252A0">
        <w:rPr>
          <w:rFonts w:eastAsia="Times New Roman" w:cs="Times New Roman"/>
          <w:color w:val="4A4A4A"/>
          <w:sz w:val="21"/>
          <w:szCs w:val="21"/>
          <w:lang w:val="en-US" w:eastAsia="en-GB"/>
        </w:rPr>
        <w:t xml:space="preserve">The aim of the Global Assessment is to assess the progress in reaching the implementation targets of the UNCEEA of 100 countries with SEEA CF </w:t>
      </w:r>
      <w:proofErr w:type="spellStart"/>
      <w:r w:rsidR="002252A0" w:rsidRPr="002252A0">
        <w:rPr>
          <w:rFonts w:eastAsia="Times New Roman" w:cs="Times New Roman"/>
          <w:color w:val="4A4A4A"/>
          <w:sz w:val="21"/>
          <w:szCs w:val="21"/>
          <w:lang w:val="en-US" w:eastAsia="en-GB"/>
        </w:rPr>
        <w:t>programmes</w:t>
      </w:r>
      <w:proofErr w:type="spellEnd"/>
      <w:r w:rsidR="002252A0" w:rsidRPr="002252A0">
        <w:rPr>
          <w:rFonts w:eastAsia="Times New Roman" w:cs="Times New Roman"/>
          <w:color w:val="4A4A4A"/>
          <w:sz w:val="21"/>
          <w:szCs w:val="21"/>
          <w:lang w:val="en-US" w:eastAsia="en-GB"/>
        </w:rPr>
        <w:t xml:space="preserve"> and 50 countries with SEEA EEA </w:t>
      </w:r>
      <w:proofErr w:type="spellStart"/>
      <w:r w:rsidR="002252A0" w:rsidRPr="002252A0">
        <w:rPr>
          <w:rFonts w:eastAsia="Times New Roman" w:cs="Times New Roman"/>
          <w:color w:val="4A4A4A"/>
          <w:sz w:val="21"/>
          <w:szCs w:val="21"/>
          <w:lang w:val="en-US" w:eastAsia="en-GB"/>
        </w:rPr>
        <w:t>programmes</w:t>
      </w:r>
      <w:proofErr w:type="spellEnd"/>
      <w:r w:rsidR="002252A0" w:rsidRPr="002252A0">
        <w:rPr>
          <w:rFonts w:eastAsia="Times New Roman" w:cs="Times New Roman"/>
          <w:color w:val="4A4A4A"/>
          <w:sz w:val="21"/>
          <w:szCs w:val="21"/>
          <w:lang w:val="en-US" w:eastAsia="en-GB"/>
        </w:rPr>
        <w:t xml:space="preserve"> by 2020. The Global Assessment collects information on whether countries are currently planning or implementing SEEA accounts, the specific accounts being implemented and plans for new/future accounts. </w:t>
      </w:r>
    </w:p>
    <w:p w14:paraId="1807B42D" w14:textId="7DF62755" w:rsidR="00BB6050" w:rsidRDefault="002252A0" w:rsidP="00051B85">
      <w:pPr>
        <w:shd w:val="clear" w:color="auto" w:fill="FFFFFF"/>
        <w:spacing w:after="0"/>
        <w:jc w:val="both"/>
        <w:rPr>
          <w:rFonts w:eastAsia="Times New Roman" w:cs="Times New Roman"/>
          <w:color w:val="4A4A4A"/>
          <w:sz w:val="21"/>
          <w:szCs w:val="21"/>
          <w:lang w:val="en-US" w:eastAsia="en-GB"/>
        </w:rPr>
      </w:pPr>
      <w:r w:rsidRPr="002252A0">
        <w:rPr>
          <w:rFonts w:eastAsia="Times New Roman" w:cs="Times New Roman"/>
          <w:color w:val="4A4A4A"/>
          <w:sz w:val="21"/>
          <w:szCs w:val="21"/>
          <w:lang w:val="en-US" w:eastAsia="en-GB"/>
        </w:rPr>
        <w:t>The survey was first administered to the national statistical offices of UN Member States and additional territories in 2006. It was again administered in 2014, and most recently, the Global Assessment was sent to national statistical offices in June 2017. The next Global Assessment will be held in 2020.</w:t>
      </w:r>
    </w:p>
    <w:p w14:paraId="38A6AA63" w14:textId="77777777" w:rsidR="00F83666" w:rsidRPr="00573631" w:rsidRDefault="00F83666" w:rsidP="00051B85">
      <w:pPr>
        <w:shd w:val="clear" w:color="auto" w:fill="FFFFFF"/>
        <w:spacing w:after="0"/>
        <w:rPr>
          <w:rFonts w:eastAsia="Times New Roman" w:cs="Times New Roman"/>
          <w:color w:val="4A4A4A"/>
          <w:sz w:val="21"/>
          <w:szCs w:val="21"/>
          <w:lang w:eastAsia="en-GB"/>
        </w:rPr>
      </w:pPr>
    </w:p>
    <w:p w14:paraId="6145B977"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50AD3C05" w14:textId="77777777" w:rsidR="00A50228" w:rsidRPr="0086046D" w:rsidRDefault="00A50228" w:rsidP="00A50228">
      <w:pPr>
        <w:shd w:val="clear" w:color="auto" w:fill="FFFFFF"/>
        <w:spacing w:after="0"/>
        <w:jc w:val="both"/>
        <w:rPr>
          <w:rFonts w:eastAsia="Times New Roman" w:cs="Times New Roman"/>
          <w:color w:val="4A4A4A"/>
          <w:sz w:val="21"/>
          <w:szCs w:val="21"/>
          <w:lang w:eastAsia="en-GB"/>
        </w:rPr>
      </w:pPr>
      <w:r w:rsidRPr="0086046D">
        <w:rPr>
          <w:rFonts w:eastAsia="Times New Roman" w:cs="Times New Roman"/>
          <w:color w:val="4A4A4A"/>
          <w:sz w:val="21"/>
          <w:szCs w:val="21"/>
          <w:lang w:eastAsia="en-GB"/>
        </w:rPr>
        <w:t xml:space="preserve">The indicator is available at country level. </w:t>
      </w:r>
    </w:p>
    <w:p w14:paraId="6B050F5A" w14:textId="77777777" w:rsidR="00F83666" w:rsidRPr="00573631" w:rsidRDefault="00F83666" w:rsidP="00051B85">
      <w:pPr>
        <w:shd w:val="clear" w:color="auto" w:fill="FFFFFF"/>
        <w:spacing w:after="0"/>
        <w:rPr>
          <w:rFonts w:eastAsia="Times New Roman" w:cs="Times New Roman"/>
          <w:color w:val="4A4A4A"/>
          <w:sz w:val="21"/>
          <w:szCs w:val="21"/>
          <w:lang w:eastAsia="en-GB"/>
        </w:rPr>
      </w:pPr>
    </w:p>
    <w:p w14:paraId="1CE32061"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505DE45B" w14:textId="77777777" w:rsidR="00051B85" w:rsidRPr="00573631" w:rsidRDefault="00051B85" w:rsidP="00051B85">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3D0E5CF6"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Missing values are not imputed. </w:t>
      </w:r>
    </w:p>
    <w:p w14:paraId="6B112467" w14:textId="77777777" w:rsidR="00051B85" w:rsidRPr="00573631" w:rsidRDefault="00051B85" w:rsidP="00051B85">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0BAE77DC" w14:textId="1EB72889" w:rsidR="00051B85" w:rsidRDefault="005C3579"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Sub-indicator (a) </w:t>
      </w:r>
      <w:r w:rsidR="00051B85">
        <w:rPr>
          <w:rFonts w:eastAsia="Times New Roman" w:cs="Times New Roman"/>
          <w:color w:val="4A4A4A"/>
          <w:sz w:val="21"/>
          <w:szCs w:val="21"/>
          <w:lang w:eastAsia="en-GB"/>
        </w:rPr>
        <w:t xml:space="preserve">Missing values </w:t>
      </w:r>
      <w:proofErr w:type="gramStart"/>
      <w:r w:rsidR="00051B85">
        <w:rPr>
          <w:rFonts w:eastAsia="Times New Roman" w:cs="Times New Roman"/>
          <w:color w:val="4A4A4A"/>
          <w:sz w:val="21"/>
          <w:szCs w:val="21"/>
          <w:lang w:eastAsia="en-GB"/>
        </w:rPr>
        <w:t>are</w:t>
      </w:r>
      <w:r w:rsidR="00C85A66">
        <w:rPr>
          <w:rFonts w:eastAsia="Times New Roman" w:cs="Times New Roman"/>
          <w:color w:val="4A4A4A"/>
          <w:sz w:val="21"/>
          <w:szCs w:val="21"/>
          <w:lang w:eastAsia="en-GB"/>
        </w:rPr>
        <w:t xml:space="preserve"> considered to be</w:t>
      </w:r>
      <w:proofErr w:type="gramEnd"/>
      <w:r w:rsidR="00C85A66">
        <w:rPr>
          <w:rFonts w:eastAsia="Times New Roman" w:cs="Times New Roman"/>
          <w:color w:val="4A4A4A"/>
          <w:sz w:val="21"/>
          <w:szCs w:val="21"/>
          <w:lang w:eastAsia="en-GB"/>
        </w:rPr>
        <w:t xml:space="preserve"> </w:t>
      </w:r>
      <w:r w:rsidR="00371223">
        <w:rPr>
          <w:rFonts w:eastAsia="Times New Roman" w:cs="Times New Roman"/>
          <w:color w:val="4A4A4A"/>
          <w:sz w:val="21"/>
          <w:szCs w:val="21"/>
          <w:lang w:eastAsia="en-GB"/>
        </w:rPr>
        <w:t>0</w:t>
      </w:r>
      <w:r w:rsidR="00C85A66">
        <w:rPr>
          <w:rFonts w:eastAsia="Times New Roman" w:cs="Times New Roman"/>
          <w:color w:val="4A4A4A"/>
          <w:sz w:val="21"/>
          <w:szCs w:val="21"/>
          <w:lang w:eastAsia="en-GB"/>
        </w:rPr>
        <w:t xml:space="preserve"> as th</w:t>
      </w:r>
      <w:r w:rsidR="00371223">
        <w:rPr>
          <w:rFonts w:eastAsia="Times New Roman" w:cs="Times New Roman"/>
          <w:color w:val="4A4A4A"/>
          <w:sz w:val="21"/>
          <w:szCs w:val="21"/>
          <w:lang w:eastAsia="en-GB"/>
        </w:rPr>
        <w:t xml:space="preserve">is indicator refers to reporting processes. </w:t>
      </w:r>
      <w:proofErr w:type="gramStart"/>
      <w:r w:rsidR="00371223">
        <w:rPr>
          <w:rFonts w:eastAsia="Times New Roman" w:cs="Times New Roman"/>
          <w:color w:val="4A4A4A"/>
          <w:sz w:val="21"/>
          <w:szCs w:val="21"/>
          <w:lang w:eastAsia="en-GB"/>
        </w:rPr>
        <w:t>Thus</w:t>
      </w:r>
      <w:proofErr w:type="gramEnd"/>
      <w:r w:rsidR="00371223">
        <w:rPr>
          <w:rFonts w:eastAsia="Times New Roman" w:cs="Times New Roman"/>
          <w:color w:val="4A4A4A"/>
          <w:sz w:val="21"/>
          <w:szCs w:val="21"/>
          <w:lang w:eastAsia="en-GB"/>
        </w:rPr>
        <w:t xml:space="preserve"> if a country does not report then this means</w:t>
      </w:r>
      <w:r>
        <w:rPr>
          <w:rFonts w:eastAsia="Times New Roman" w:cs="Times New Roman"/>
          <w:color w:val="4A4A4A"/>
          <w:sz w:val="21"/>
          <w:szCs w:val="21"/>
          <w:lang w:eastAsia="en-GB"/>
        </w:rPr>
        <w:t xml:space="preserve"> that the country did not report.</w:t>
      </w:r>
    </w:p>
    <w:p w14:paraId="669F7ABF" w14:textId="77777777" w:rsidR="005C3579" w:rsidRPr="00E82556" w:rsidRDefault="005C3579" w:rsidP="005C3579">
      <w:pPr>
        <w:shd w:val="clear" w:color="auto" w:fill="FFFFFF"/>
        <w:tabs>
          <w:tab w:val="left" w:pos="177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Sub-indicator (b): Missing values will occur if a country does not respond to the Global Assessment. If a country does not respond, no assumption will be made on the country’s implementation of the SEEA.</w:t>
      </w:r>
    </w:p>
    <w:p w14:paraId="211CBD86" w14:textId="77777777" w:rsidR="005C3579" w:rsidRPr="00573631" w:rsidRDefault="005C3579" w:rsidP="00051B85">
      <w:pPr>
        <w:shd w:val="clear" w:color="auto" w:fill="FFFFFF"/>
        <w:spacing w:after="0"/>
        <w:rPr>
          <w:rFonts w:eastAsia="Times New Roman" w:cs="Times New Roman"/>
          <w:color w:val="4A4A4A"/>
          <w:sz w:val="21"/>
          <w:szCs w:val="21"/>
          <w:lang w:eastAsia="en-GB"/>
        </w:rPr>
      </w:pPr>
    </w:p>
    <w:p w14:paraId="39F9B8B5" w14:textId="242FE2E1" w:rsidR="007828BA" w:rsidRDefault="00C85A66" w:rsidP="00C85A66">
      <w:pPr>
        <w:shd w:val="clear" w:color="auto" w:fill="FFFFFF"/>
        <w:tabs>
          <w:tab w:val="left" w:pos="1770"/>
        </w:tabs>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ab/>
      </w:r>
    </w:p>
    <w:p w14:paraId="067E16A0"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7A143194" w14:textId="76886059" w:rsidR="00C141A1" w:rsidRDefault="00C141A1" w:rsidP="00051B85">
      <w:pPr>
        <w:shd w:val="clear" w:color="auto" w:fill="FFFFFF"/>
        <w:spacing w:after="0"/>
        <w:rPr>
          <w:rFonts w:eastAsia="Times New Roman" w:cs="Times New Roman"/>
          <w:color w:val="4A4A4A"/>
          <w:sz w:val="21"/>
          <w:szCs w:val="21"/>
          <w:lang w:eastAsia="en-GB"/>
        </w:rPr>
      </w:pPr>
      <w:r w:rsidRPr="00C141A1">
        <w:rPr>
          <w:rFonts w:eastAsia="Times New Roman" w:cs="Times New Roman"/>
          <w:color w:val="4A4A4A"/>
          <w:sz w:val="21"/>
          <w:szCs w:val="21"/>
          <w:lang w:eastAsia="en-GB"/>
        </w:rPr>
        <w:lastRenderedPageBreak/>
        <w:t>For</w:t>
      </w:r>
      <w:r w:rsidR="00C85A66">
        <w:rPr>
          <w:rFonts w:eastAsia="Times New Roman" w:cs="Times New Roman"/>
          <w:color w:val="4A4A4A"/>
          <w:sz w:val="21"/>
          <w:szCs w:val="21"/>
          <w:lang w:eastAsia="en-GB"/>
        </w:rPr>
        <w:t xml:space="preserve"> sub-indicator (a), weighted averages will be developed using the method described here:</w:t>
      </w:r>
    </w:p>
    <w:p w14:paraId="523139A1" w14:textId="68E54046" w:rsidR="00051B85" w:rsidRDefault="00043F4B" w:rsidP="00051B85">
      <w:pPr>
        <w:shd w:val="clear" w:color="auto" w:fill="FFFFFF"/>
        <w:spacing w:after="0"/>
        <w:rPr>
          <w:rFonts w:eastAsia="Times New Roman" w:cs="Times New Roman"/>
          <w:color w:val="4A4A4A"/>
          <w:sz w:val="21"/>
          <w:szCs w:val="21"/>
          <w:lang w:eastAsia="en-GB"/>
        </w:rPr>
      </w:pPr>
      <w:hyperlink r:id="rId11" w:history="1">
        <w:r w:rsidR="00C85A66" w:rsidRPr="00884C91">
          <w:rPr>
            <w:rStyle w:val="Hyperlink"/>
            <w:rFonts w:eastAsia="Times New Roman" w:cs="Times New Roman"/>
            <w:sz w:val="21"/>
            <w:szCs w:val="21"/>
            <w:lang w:eastAsia="en-GB"/>
          </w:rPr>
          <w:t>http://pre-uneplive.unep.org/media/docs/graphs/aggregation_methods.pdf</w:t>
        </w:r>
      </w:hyperlink>
      <w:r w:rsidR="00C141A1" w:rsidRPr="00C141A1">
        <w:rPr>
          <w:rFonts w:eastAsia="Times New Roman" w:cs="Times New Roman"/>
          <w:color w:val="4A4A4A"/>
          <w:sz w:val="21"/>
          <w:szCs w:val="21"/>
          <w:lang w:eastAsia="en-GB"/>
        </w:rPr>
        <w:t>.</w:t>
      </w:r>
      <w:r w:rsidR="00C141A1">
        <w:rPr>
          <w:rFonts w:eastAsia="Times New Roman" w:cs="Times New Roman"/>
          <w:color w:val="4A4A4A"/>
          <w:sz w:val="21"/>
          <w:szCs w:val="21"/>
          <w:lang w:eastAsia="en-GB"/>
        </w:rPr>
        <w:t xml:space="preserve"> </w:t>
      </w:r>
    </w:p>
    <w:p w14:paraId="3DDFA6B4" w14:textId="0E47A774" w:rsidR="00C85A66" w:rsidRDefault="00C85A66"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For sub-indicator (b), a simple count of countries will be used.</w:t>
      </w:r>
    </w:p>
    <w:p w14:paraId="552E28B7" w14:textId="77777777" w:rsidR="00F83666" w:rsidRPr="00573631" w:rsidRDefault="00F83666" w:rsidP="00051B85">
      <w:pPr>
        <w:shd w:val="clear" w:color="auto" w:fill="FFFFFF"/>
        <w:spacing w:after="0"/>
        <w:rPr>
          <w:rFonts w:eastAsia="Times New Roman" w:cs="Times New Roman"/>
          <w:color w:val="4A4A4A"/>
          <w:sz w:val="21"/>
          <w:szCs w:val="21"/>
          <w:lang w:eastAsia="en-GB"/>
        </w:rPr>
      </w:pPr>
    </w:p>
    <w:p w14:paraId="457CC057" w14:textId="06C8A131"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r w:rsidR="00371223">
        <w:rPr>
          <w:rFonts w:eastAsia="Times New Roman" w:cs="Times New Roman"/>
          <w:b/>
          <w:bCs/>
          <w:color w:val="4A4A4A"/>
          <w:sz w:val="21"/>
          <w:szCs w:val="21"/>
          <w:lang w:eastAsia="en-GB"/>
        </w:rPr>
        <w:t xml:space="preserve"> NA</w:t>
      </w:r>
    </w:p>
    <w:p w14:paraId="5DEB94D5" w14:textId="77777777" w:rsidR="00051B85" w:rsidRPr="00573631" w:rsidRDefault="00051B85" w:rsidP="00051B85">
      <w:pPr>
        <w:shd w:val="clear" w:color="auto" w:fill="FFFFFF"/>
        <w:spacing w:after="0"/>
        <w:rPr>
          <w:rFonts w:eastAsia="Times New Roman" w:cs="Times New Roman"/>
          <w:color w:val="4A4A4A"/>
          <w:sz w:val="21"/>
          <w:szCs w:val="21"/>
          <w:lang w:eastAsia="en-GB"/>
        </w:rPr>
      </w:pPr>
    </w:p>
    <w:p w14:paraId="31B9974E"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37EE62B4" w14:textId="77777777" w:rsidR="00051B85" w:rsidRPr="00573631" w:rsidRDefault="00051B85" w:rsidP="00051B85">
      <w:pPr>
        <w:shd w:val="clear" w:color="auto" w:fill="FFFFFF"/>
        <w:spacing w:after="0"/>
        <w:rPr>
          <w:rFonts w:eastAsia="Times New Roman" w:cs="Times New Roman"/>
          <w:b/>
          <w:bCs/>
          <w:color w:val="4A4A4A"/>
          <w:sz w:val="21"/>
          <w:szCs w:val="21"/>
          <w:lang w:eastAsia="en-GB"/>
        </w:rPr>
      </w:pPr>
    </w:p>
    <w:p w14:paraId="4F4D6549"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4E68E432" w14:textId="77777777" w:rsidR="00C37D13" w:rsidRDefault="00C37D13" w:rsidP="00051B85">
      <w:pPr>
        <w:shd w:val="clear" w:color="auto" w:fill="FFFFFF"/>
        <w:spacing w:after="0"/>
        <w:rPr>
          <w:rFonts w:eastAsia="Times New Roman" w:cs="Times New Roman"/>
          <w:color w:val="4A4A4A"/>
          <w:sz w:val="21"/>
          <w:szCs w:val="21"/>
          <w:lang w:eastAsia="en-GB"/>
        </w:rPr>
      </w:pPr>
      <w:r w:rsidRPr="00C37D13">
        <w:rPr>
          <w:rFonts w:eastAsia="Times New Roman" w:cs="Times New Roman"/>
          <w:color w:val="4A4A4A"/>
          <w:sz w:val="21"/>
          <w:szCs w:val="21"/>
          <w:lang w:eastAsia="en-GB"/>
        </w:rPr>
        <w:t>National Statistical Systems contribute directly to the NBSAP reporting and to reporting to the UNCEEA.</w:t>
      </w:r>
    </w:p>
    <w:p w14:paraId="5C61E849" w14:textId="63EE7770" w:rsidR="00A50228" w:rsidRDefault="00B53B78"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Sub-indicator (a):</w:t>
      </w:r>
      <w:r w:rsidR="009100D5">
        <w:rPr>
          <w:rFonts w:eastAsia="Times New Roman" w:cs="Times New Roman"/>
          <w:color w:val="4A4A4A"/>
          <w:sz w:val="21"/>
          <w:szCs w:val="21"/>
          <w:lang w:eastAsia="en-GB"/>
        </w:rPr>
        <w:t xml:space="preserve"> NBSAPs and National Reports </w:t>
      </w:r>
    </w:p>
    <w:p w14:paraId="3A628B10" w14:textId="77777777" w:rsidR="005C3579" w:rsidRDefault="00B53B78" w:rsidP="005C3579">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w:t>
      </w:r>
      <w:r w:rsidRPr="00A50228">
        <w:rPr>
          <w:rFonts w:eastAsia="Times New Roman" w:cs="Times New Roman"/>
          <w:color w:val="4A4A4A"/>
          <w:sz w:val="21"/>
          <w:szCs w:val="21"/>
          <w:lang w:eastAsia="en-GB"/>
        </w:rPr>
        <w:t>ub-indicator (b)</w:t>
      </w:r>
      <w:r>
        <w:rPr>
          <w:rFonts w:eastAsia="Times New Roman" w:cs="Times New Roman"/>
          <w:color w:val="4A4A4A"/>
          <w:sz w:val="21"/>
          <w:szCs w:val="21"/>
          <w:lang w:eastAsia="en-GB"/>
        </w:rPr>
        <w:t>:</w:t>
      </w:r>
      <w:r w:rsidR="009100D5">
        <w:rPr>
          <w:rFonts w:eastAsia="Times New Roman" w:cs="Times New Roman"/>
          <w:color w:val="4A4A4A"/>
          <w:sz w:val="21"/>
          <w:szCs w:val="21"/>
          <w:lang w:eastAsia="en-GB"/>
        </w:rPr>
        <w:t xml:space="preserve"> </w:t>
      </w:r>
      <w:r w:rsidR="009100D5" w:rsidRPr="00A50228">
        <w:rPr>
          <w:rFonts w:eastAsia="Times New Roman" w:cs="Times New Roman"/>
          <w:color w:val="4A4A4A"/>
          <w:sz w:val="21"/>
          <w:szCs w:val="21"/>
          <w:lang w:eastAsia="en-GB"/>
        </w:rPr>
        <w:t>Global Assessments</w:t>
      </w:r>
      <w:r w:rsidR="005C3579">
        <w:rPr>
          <w:rFonts w:eastAsia="Times New Roman" w:cs="Times New Roman"/>
          <w:color w:val="4A4A4A"/>
          <w:sz w:val="21"/>
          <w:szCs w:val="21"/>
          <w:lang w:eastAsia="en-GB"/>
        </w:rPr>
        <w:t xml:space="preserve"> </w:t>
      </w:r>
      <w:r w:rsidR="005C3579" w:rsidRPr="002252A0">
        <w:rPr>
          <w:rFonts w:eastAsia="Times New Roman" w:cs="Times New Roman"/>
          <w:color w:val="4A4A4A"/>
          <w:sz w:val="21"/>
          <w:szCs w:val="21"/>
          <w:lang w:val="en-US" w:eastAsia="en-GB"/>
        </w:rPr>
        <w:t>of Environmental-Economic Accounting and Supporting Statistics</w:t>
      </w:r>
    </w:p>
    <w:p w14:paraId="63CB2620" w14:textId="77777777" w:rsidR="00A50228" w:rsidRPr="00A50228" w:rsidRDefault="00A50228" w:rsidP="00051B85">
      <w:pPr>
        <w:shd w:val="clear" w:color="auto" w:fill="FFFFFF"/>
        <w:spacing w:after="0"/>
        <w:rPr>
          <w:rFonts w:eastAsia="Times New Roman" w:cs="Times New Roman"/>
          <w:color w:val="4A4A4A"/>
          <w:sz w:val="21"/>
          <w:szCs w:val="21"/>
          <w:lang w:eastAsia="en-GB"/>
        </w:rPr>
      </w:pPr>
    </w:p>
    <w:p w14:paraId="3C01BE66"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7B3BB280" w14:textId="77777777" w:rsidR="005C3579" w:rsidRDefault="005C3579" w:rsidP="005C3579">
      <w:pPr>
        <w:shd w:val="clear" w:color="auto" w:fill="FFFFFF"/>
        <w:spacing w:after="0"/>
        <w:rPr>
          <w:rFonts w:eastAsia="Times New Roman" w:cs="Times New Roman"/>
          <w:color w:val="4A4A4A"/>
          <w:sz w:val="21"/>
          <w:szCs w:val="21"/>
          <w:lang w:eastAsia="en-GB"/>
        </w:rPr>
      </w:pPr>
      <w:r w:rsidRPr="00A50228">
        <w:rPr>
          <w:rFonts w:eastAsia="Times New Roman" w:cs="Times New Roman"/>
          <w:color w:val="4A4A4A"/>
          <w:sz w:val="21"/>
          <w:szCs w:val="21"/>
          <w:lang w:eastAsia="en-GB"/>
        </w:rPr>
        <w:t>Data collection</w:t>
      </w:r>
      <w:r>
        <w:rPr>
          <w:rFonts w:eastAsia="Times New Roman" w:cs="Times New Roman"/>
          <w:color w:val="4A4A4A"/>
          <w:sz w:val="21"/>
          <w:szCs w:val="21"/>
          <w:lang w:eastAsia="en-GB"/>
        </w:rPr>
        <w:t xml:space="preserve"> is</w:t>
      </w:r>
      <w:r w:rsidRPr="00A50228">
        <w:rPr>
          <w:rFonts w:eastAsia="Times New Roman" w:cs="Times New Roman"/>
          <w:color w:val="4A4A4A"/>
          <w:sz w:val="21"/>
          <w:szCs w:val="21"/>
          <w:lang w:eastAsia="en-GB"/>
        </w:rPr>
        <w:t xml:space="preserve"> through submission of reports </w:t>
      </w:r>
      <w:r>
        <w:rPr>
          <w:rFonts w:eastAsia="Times New Roman" w:cs="Times New Roman"/>
          <w:color w:val="4A4A4A"/>
          <w:sz w:val="21"/>
          <w:szCs w:val="21"/>
          <w:lang w:eastAsia="en-GB"/>
        </w:rPr>
        <w:t xml:space="preserve">(sub-indicator (a)) </w:t>
      </w:r>
      <w:r w:rsidRPr="00A50228">
        <w:rPr>
          <w:rFonts w:eastAsia="Times New Roman" w:cs="Times New Roman"/>
          <w:color w:val="4A4A4A"/>
          <w:sz w:val="21"/>
          <w:szCs w:val="21"/>
          <w:lang w:eastAsia="en-GB"/>
        </w:rPr>
        <w:t>and a dedicated survey on SEEA implementation</w:t>
      </w:r>
      <w:r>
        <w:rPr>
          <w:rFonts w:eastAsia="Times New Roman" w:cs="Times New Roman"/>
          <w:color w:val="4A4A4A"/>
          <w:sz w:val="21"/>
          <w:szCs w:val="21"/>
          <w:lang w:eastAsia="en-GB"/>
        </w:rPr>
        <w:t xml:space="preserve"> (sub-indicator (b)).</w:t>
      </w:r>
    </w:p>
    <w:p w14:paraId="2AEB5AB9" w14:textId="220447F8" w:rsidR="00185005" w:rsidRDefault="00185005" w:rsidP="00051B85">
      <w:pPr>
        <w:shd w:val="clear" w:color="auto" w:fill="FFFFFF"/>
        <w:spacing w:after="0"/>
        <w:rPr>
          <w:rFonts w:eastAsia="Times New Roman" w:cs="Times New Roman"/>
          <w:color w:val="4A4A4A"/>
          <w:sz w:val="21"/>
          <w:szCs w:val="21"/>
          <w:lang w:eastAsia="en-GB"/>
        </w:rPr>
      </w:pPr>
    </w:p>
    <w:p w14:paraId="22CFA9A8" w14:textId="77777777" w:rsidR="00B53B78" w:rsidRDefault="00E12B50" w:rsidP="00E12B50">
      <w:pPr>
        <w:shd w:val="clear" w:color="auto" w:fill="FFFFFF"/>
        <w:spacing w:after="0"/>
        <w:rPr>
          <w:rFonts w:eastAsia="Times New Roman" w:cs="Times New Roman"/>
          <w:color w:val="4A4A4A"/>
          <w:sz w:val="21"/>
          <w:szCs w:val="21"/>
          <w:lang w:eastAsia="en-GB"/>
        </w:rPr>
      </w:pPr>
      <w:r w:rsidRPr="00313E05">
        <w:rPr>
          <w:rFonts w:eastAsia="Times New Roman" w:cs="Times New Roman"/>
          <w:color w:val="4A4A4A"/>
          <w:sz w:val="21"/>
          <w:szCs w:val="21"/>
          <w:lang w:eastAsia="en-GB"/>
        </w:rPr>
        <w:t xml:space="preserve">The data for </w:t>
      </w:r>
      <w:r>
        <w:rPr>
          <w:rFonts w:eastAsia="Times New Roman" w:cs="Times New Roman"/>
          <w:color w:val="4A4A4A"/>
          <w:sz w:val="21"/>
          <w:szCs w:val="21"/>
          <w:lang w:eastAsia="en-GB"/>
        </w:rPr>
        <w:t>Sub-indicator (a)</w:t>
      </w:r>
      <w:r w:rsidRPr="00313E05">
        <w:rPr>
          <w:rFonts w:eastAsia="Times New Roman" w:cs="Times New Roman"/>
          <w:color w:val="4A4A4A"/>
          <w:sz w:val="21"/>
          <w:szCs w:val="21"/>
          <w:lang w:eastAsia="en-GB"/>
        </w:rPr>
        <w:t xml:space="preserve"> is currently collected by the Secretariat of the CBD.</w:t>
      </w:r>
      <w:r>
        <w:rPr>
          <w:rFonts w:eastAsia="Times New Roman" w:cs="Times New Roman"/>
          <w:color w:val="4A4A4A"/>
          <w:sz w:val="21"/>
          <w:szCs w:val="21"/>
          <w:lang w:eastAsia="en-GB"/>
        </w:rPr>
        <w:t xml:space="preserve">  </w:t>
      </w:r>
      <w:r w:rsidRPr="00AC40D0">
        <w:rPr>
          <w:rFonts w:eastAsia="Times New Roman" w:cs="Times New Roman"/>
          <w:color w:val="4A4A4A"/>
          <w:sz w:val="21"/>
          <w:szCs w:val="21"/>
          <w:lang w:eastAsia="en-GB"/>
        </w:rPr>
        <w:t>Collection of NBSAPs and of National Reports are regularly updated by the Secretariat of the CBD here:</w:t>
      </w:r>
    </w:p>
    <w:p w14:paraId="118D5F4B" w14:textId="7FCC7BCD" w:rsidR="00B53B78" w:rsidRPr="00B53B78" w:rsidRDefault="00043F4B" w:rsidP="00B53B78">
      <w:pPr>
        <w:pStyle w:val="ListParagraph"/>
        <w:numPr>
          <w:ilvl w:val="0"/>
          <w:numId w:val="20"/>
        </w:numPr>
        <w:shd w:val="clear" w:color="auto" w:fill="FFFFFF"/>
        <w:spacing w:after="0"/>
        <w:rPr>
          <w:rFonts w:eastAsia="Times New Roman" w:cs="Times New Roman"/>
          <w:color w:val="4A4A4A"/>
          <w:sz w:val="21"/>
          <w:szCs w:val="21"/>
          <w:lang w:eastAsia="en-GB"/>
        </w:rPr>
      </w:pPr>
      <w:hyperlink r:id="rId12" w:history="1">
        <w:r w:rsidR="00B53B78" w:rsidRPr="00B53B78">
          <w:rPr>
            <w:rStyle w:val="Hyperlink"/>
            <w:rFonts w:eastAsia="Times New Roman" w:cs="Times New Roman"/>
            <w:sz w:val="21"/>
            <w:szCs w:val="21"/>
            <w:lang w:eastAsia="en-GB"/>
          </w:rPr>
          <w:t>https://www.cbd.int/nbsap/</w:t>
        </w:r>
      </w:hyperlink>
      <w:r w:rsidR="00E12B50" w:rsidRPr="00B53B78">
        <w:rPr>
          <w:rFonts w:eastAsia="Times New Roman" w:cs="Times New Roman"/>
          <w:color w:val="4A4A4A"/>
          <w:sz w:val="21"/>
          <w:szCs w:val="21"/>
          <w:lang w:eastAsia="en-GB"/>
        </w:rPr>
        <w:t xml:space="preserve"> </w:t>
      </w:r>
    </w:p>
    <w:p w14:paraId="07BD1BF8" w14:textId="4C9E5BBA" w:rsidR="00B53B78" w:rsidRPr="00B53B78" w:rsidRDefault="00043F4B" w:rsidP="00B53B78">
      <w:pPr>
        <w:pStyle w:val="ListParagraph"/>
        <w:numPr>
          <w:ilvl w:val="0"/>
          <w:numId w:val="20"/>
        </w:numPr>
        <w:shd w:val="clear" w:color="auto" w:fill="FFFFFF"/>
        <w:spacing w:after="0"/>
        <w:rPr>
          <w:rFonts w:eastAsia="Times New Roman" w:cs="Times New Roman"/>
          <w:color w:val="4A4A4A"/>
          <w:sz w:val="21"/>
          <w:szCs w:val="21"/>
          <w:lang w:eastAsia="en-GB"/>
        </w:rPr>
      </w:pPr>
      <w:hyperlink r:id="rId13" w:history="1">
        <w:r w:rsidR="00E12B50" w:rsidRPr="00B53B78">
          <w:rPr>
            <w:rStyle w:val="Hyperlink"/>
            <w:rFonts w:eastAsia="Times New Roman" w:cs="Times New Roman"/>
            <w:sz w:val="21"/>
            <w:szCs w:val="21"/>
            <w:lang w:eastAsia="en-GB"/>
          </w:rPr>
          <w:t>https://www.cbd.int/reports/</w:t>
        </w:r>
      </w:hyperlink>
    </w:p>
    <w:p w14:paraId="583125A8" w14:textId="037900A1" w:rsidR="00E12B50" w:rsidRDefault="00E12B50" w:rsidP="00E12B50">
      <w:pPr>
        <w:shd w:val="clear" w:color="auto" w:fill="FFFFFF"/>
        <w:spacing w:after="0"/>
      </w:pPr>
      <w:r w:rsidRPr="00AC40D0">
        <w:rPr>
          <w:rFonts w:eastAsia="Times New Roman" w:cs="Times New Roman"/>
          <w:color w:val="4A4A4A"/>
          <w:sz w:val="21"/>
          <w:szCs w:val="21"/>
          <w:lang w:eastAsia="en-GB"/>
        </w:rPr>
        <w:t>The number of parties considered to have submitted post-2010 NBSAPs that take the Strategic Plan for Biodiversity (2011-2020) into account is regularly updated as wel</w:t>
      </w:r>
      <w:r w:rsidR="00DB51F4">
        <w:rPr>
          <w:rFonts w:eastAsia="Times New Roman" w:cs="Times New Roman"/>
          <w:color w:val="4A4A4A"/>
          <w:sz w:val="21"/>
          <w:szCs w:val="21"/>
          <w:lang w:eastAsia="en-GB"/>
        </w:rPr>
        <w:t>l</w:t>
      </w:r>
      <w:r w:rsidRPr="00AC40D0">
        <w:rPr>
          <w:rFonts w:eastAsia="Times New Roman" w:cs="Times New Roman"/>
          <w:color w:val="4A4A4A"/>
          <w:sz w:val="21"/>
          <w:szCs w:val="21"/>
          <w:lang w:eastAsia="en-GB"/>
        </w:rPr>
        <w:t>.</w:t>
      </w:r>
      <w:r w:rsidRPr="00A50228">
        <w:t xml:space="preserve"> </w:t>
      </w:r>
    </w:p>
    <w:p w14:paraId="707E9145" w14:textId="77777777" w:rsidR="00E12B50" w:rsidRDefault="00E12B50" w:rsidP="00E12B50">
      <w:pPr>
        <w:shd w:val="clear" w:color="auto" w:fill="FFFFFF"/>
        <w:spacing w:after="0"/>
      </w:pPr>
    </w:p>
    <w:p w14:paraId="45BA32EF" w14:textId="77777777" w:rsidR="005C3579" w:rsidRDefault="005C3579" w:rsidP="005C3579">
      <w:pPr>
        <w:shd w:val="clear" w:color="auto" w:fill="FFFFFF"/>
        <w:spacing w:after="0"/>
        <w:rPr>
          <w:rFonts w:eastAsia="Times New Roman" w:cs="Times New Roman"/>
          <w:color w:val="4A4A4A"/>
          <w:sz w:val="21"/>
          <w:szCs w:val="21"/>
          <w:lang w:eastAsia="en-GB"/>
        </w:rPr>
      </w:pPr>
      <w:r w:rsidRPr="00A50228">
        <w:rPr>
          <w:rFonts w:eastAsia="Times New Roman" w:cs="Times New Roman"/>
          <w:color w:val="4A4A4A"/>
          <w:sz w:val="21"/>
          <w:szCs w:val="21"/>
          <w:lang w:eastAsia="en-GB"/>
        </w:rPr>
        <w:t xml:space="preserve">The data source for sub-indicator (b) is the </w:t>
      </w:r>
      <w:r>
        <w:rPr>
          <w:rFonts w:eastAsia="Times New Roman" w:cs="Times New Roman"/>
          <w:color w:val="4A4A4A"/>
          <w:sz w:val="21"/>
          <w:szCs w:val="21"/>
          <w:lang w:eastAsia="en-GB"/>
        </w:rPr>
        <w:t>results</w:t>
      </w:r>
      <w:r w:rsidRPr="00A50228">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of the</w:t>
      </w:r>
      <w:r w:rsidRPr="00A50228">
        <w:rPr>
          <w:rFonts w:eastAsia="Times New Roman" w:cs="Times New Roman"/>
          <w:color w:val="4A4A4A"/>
          <w:sz w:val="21"/>
          <w:szCs w:val="21"/>
          <w:lang w:eastAsia="en-GB"/>
        </w:rPr>
        <w:t xml:space="preserve"> Global Assessments</w:t>
      </w:r>
      <w:r>
        <w:rPr>
          <w:rFonts w:eastAsia="Times New Roman" w:cs="Times New Roman"/>
          <w:color w:val="4A4A4A"/>
          <w:sz w:val="21"/>
          <w:szCs w:val="21"/>
          <w:lang w:eastAsia="en-GB"/>
        </w:rPr>
        <w:t>, for which</w:t>
      </w:r>
      <w:r w:rsidRPr="00A50228">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previous reports </w:t>
      </w:r>
      <w:r w:rsidRPr="00A50228">
        <w:rPr>
          <w:rFonts w:eastAsia="Times New Roman" w:cs="Times New Roman"/>
          <w:color w:val="4A4A4A"/>
          <w:sz w:val="21"/>
          <w:szCs w:val="21"/>
          <w:lang w:eastAsia="en-GB"/>
        </w:rPr>
        <w:t xml:space="preserve">can be found here: </w:t>
      </w:r>
      <w:hyperlink r:id="rId14" w:history="1">
        <w:r w:rsidRPr="004D04C7">
          <w:rPr>
            <w:rStyle w:val="Hyperlink"/>
            <w:rFonts w:eastAsia="Times New Roman" w:cs="Times New Roman"/>
            <w:sz w:val="21"/>
            <w:szCs w:val="21"/>
            <w:lang w:eastAsia="en-GB"/>
          </w:rPr>
          <w:t>https://seea.un.org/content/global-assessment-environmental-economic-accounting</w:t>
        </w:r>
      </w:hyperlink>
      <w:r>
        <w:rPr>
          <w:rFonts w:eastAsia="Times New Roman" w:cs="Times New Roman"/>
          <w:color w:val="4A4A4A"/>
          <w:sz w:val="21"/>
          <w:szCs w:val="21"/>
          <w:lang w:eastAsia="en-GB"/>
        </w:rPr>
        <w:t>.</w:t>
      </w:r>
      <w:r w:rsidRPr="00A50228">
        <w:rPr>
          <w:rFonts w:eastAsia="Times New Roman" w:cs="Times New Roman"/>
          <w:color w:val="4A4A4A"/>
          <w:sz w:val="21"/>
          <w:szCs w:val="21"/>
          <w:lang w:eastAsia="en-GB"/>
        </w:rPr>
        <w:t xml:space="preserve"> The results of the 2020 Global Assessment are expected to be available in March 2021.</w:t>
      </w:r>
    </w:p>
    <w:p w14:paraId="69786135" w14:textId="4A361218" w:rsidR="003B3000" w:rsidRDefault="003B3000" w:rsidP="00051B85">
      <w:pPr>
        <w:shd w:val="clear" w:color="auto" w:fill="FFFFFF"/>
        <w:spacing w:after="0"/>
        <w:rPr>
          <w:rFonts w:eastAsia="Times New Roman" w:cs="Times New Roman"/>
          <w:color w:val="4A4A4A"/>
          <w:sz w:val="21"/>
          <w:szCs w:val="21"/>
          <w:lang w:eastAsia="en-GB"/>
        </w:rPr>
      </w:pPr>
    </w:p>
    <w:p w14:paraId="5F6A9210" w14:textId="77777777" w:rsidR="00293025" w:rsidRPr="005D0B50" w:rsidRDefault="00293025" w:rsidP="00051B85">
      <w:pPr>
        <w:shd w:val="clear" w:color="auto" w:fill="FFFFFF"/>
        <w:spacing w:after="0"/>
        <w:rPr>
          <w:rFonts w:eastAsia="Times New Roman" w:cs="Times New Roman"/>
          <w:color w:val="4A4A4A"/>
          <w:sz w:val="21"/>
          <w:szCs w:val="21"/>
          <w:lang w:val="en-US" w:eastAsia="en-GB"/>
        </w:rPr>
      </w:pPr>
    </w:p>
    <w:p w14:paraId="2ED93E63" w14:textId="77777777" w:rsidR="00051B85" w:rsidRPr="00573631" w:rsidRDefault="00051B85" w:rsidP="00051B85">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5F3B223F" w14:textId="77777777" w:rsidR="00051B85" w:rsidRPr="00573631" w:rsidRDefault="00051B85" w:rsidP="00051B85">
      <w:pPr>
        <w:keepNext/>
        <w:keepLines/>
        <w:shd w:val="clear" w:color="auto" w:fill="FFFFFF"/>
        <w:spacing w:after="0"/>
        <w:rPr>
          <w:rFonts w:eastAsia="Times New Roman" w:cs="Times New Roman"/>
          <w:b/>
          <w:bCs/>
          <w:color w:val="4A4A4A"/>
          <w:sz w:val="21"/>
          <w:szCs w:val="21"/>
          <w:lang w:eastAsia="en-GB"/>
        </w:rPr>
      </w:pPr>
    </w:p>
    <w:p w14:paraId="7A9DB342" w14:textId="77777777" w:rsidR="00051B85" w:rsidRPr="00573631" w:rsidRDefault="00051B85" w:rsidP="00051B85">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0313F33B" w14:textId="2FD43B55" w:rsidR="00E12B50" w:rsidRDefault="00E12B50" w:rsidP="00E12B5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For</w:t>
      </w:r>
      <w:r w:rsidRPr="00185005">
        <w:t xml:space="preserve"> </w:t>
      </w:r>
      <w:r w:rsidRPr="00185005">
        <w:rPr>
          <w:rFonts w:eastAsia="Times New Roman" w:cs="Times New Roman"/>
          <w:color w:val="4A4A4A"/>
          <w:sz w:val="21"/>
          <w:szCs w:val="21"/>
          <w:lang w:eastAsia="en-GB"/>
        </w:rPr>
        <w:t>Sub-indicator (a)</w:t>
      </w:r>
      <w:r>
        <w:rPr>
          <w:rFonts w:eastAsia="Times New Roman" w:cs="Times New Roman"/>
          <w:color w:val="4A4A4A"/>
          <w:sz w:val="21"/>
          <w:szCs w:val="21"/>
          <w:lang w:eastAsia="en-GB"/>
        </w:rPr>
        <w:t xml:space="preserve">, </w:t>
      </w:r>
      <w:r w:rsidR="00A21DA6">
        <w:rPr>
          <w:rFonts w:eastAsia="Times New Roman" w:cs="Times New Roman"/>
          <w:color w:val="4A4A4A"/>
          <w:sz w:val="21"/>
          <w:szCs w:val="21"/>
          <w:lang w:eastAsia="en-GB"/>
        </w:rPr>
        <w:t>t</w:t>
      </w:r>
      <w:r w:rsidRPr="00185005">
        <w:rPr>
          <w:rFonts w:eastAsia="Times New Roman" w:cs="Times New Roman"/>
          <w:color w:val="4A4A4A"/>
          <w:sz w:val="21"/>
          <w:szCs w:val="21"/>
          <w:lang w:eastAsia="en-GB"/>
        </w:rPr>
        <w:t xml:space="preserve">here have been six rounds of national reporting to date. The most recent round of national reporting had a deadline of 31 December 2018. </w:t>
      </w:r>
    </w:p>
    <w:p w14:paraId="189E1253" w14:textId="77777777" w:rsidR="00E12B50" w:rsidRDefault="00E12B50" w:rsidP="00E12B50">
      <w:pPr>
        <w:shd w:val="clear" w:color="auto" w:fill="FFFFFF"/>
        <w:spacing w:after="0"/>
        <w:rPr>
          <w:rFonts w:eastAsia="Times New Roman" w:cs="Times New Roman"/>
          <w:color w:val="4A4A4A"/>
          <w:sz w:val="21"/>
          <w:szCs w:val="21"/>
          <w:lang w:eastAsia="en-GB"/>
        </w:rPr>
      </w:pPr>
    </w:p>
    <w:p w14:paraId="7E9FF3AF" w14:textId="060DCDF6" w:rsidR="00E12B50" w:rsidRDefault="00E12B50" w:rsidP="00E12B5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For</w:t>
      </w:r>
      <w:r w:rsidRPr="00185005">
        <w:t xml:space="preserve"> </w:t>
      </w:r>
      <w:r w:rsidRPr="00185005">
        <w:rPr>
          <w:rFonts w:eastAsia="Times New Roman" w:cs="Times New Roman"/>
          <w:color w:val="4A4A4A"/>
          <w:sz w:val="21"/>
          <w:szCs w:val="21"/>
          <w:lang w:eastAsia="en-GB"/>
        </w:rPr>
        <w:t>Sub-indicator (</w:t>
      </w:r>
      <w:r>
        <w:rPr>
          <w:rFonts w:eastAsia="Times New Roman" w:cs="Times New Roman"/>
          <w:color w:val="4A4A4A"/>
          <w:sz w:val="21"/>
          <w:szCs w:val="21"/>
          <w:lang w:eastAsia="en-GB"/>
        </w:rPr>
        <w:t>b</w:t>
      </w:r>
      <w:r w:rsidRPr="00185005">
        <w:rPr>
          <w:rFonts w:eastAsia="Times New Roman" w:cs="Times New Roman"/>
          <w:color w:val="4A4A4A"/>
          <w:sz w:val="21"/>
          <w:szCs w:val="21"/>
          <w:lang w:eastAsia="en-GB"/>
        </w:rPr>
        <w:t>)</w:t>
      </w:r>
      <w:r>
        <w:rPr>
          <w:rFonts w:eastAsia="Times New Roman" w:cs="Times New Roman"/>
          <w:color w:val="4A4A4A"/>
          <w:sz w:val="21"/>
          <w:szCs w:val="21"/>
          <w:lang w:eastAsia="en-GB"/>
        </w:rPr>
        <w:t>,</w:t>
      </w:r>
      <w:r w:rsidR="00A21DA6" w:rsidRPr="00A21DA6">
        <w:t xml:space="preserve"> </w:t>
      </w:r>
      <w:r w:rsidR="00A21DA6" w:rsidRPr="00A21DA6">
        <w:rPr>
          <w:rFonts w:eastAsia="Times New Roman" w:cs="Times New Roman"/>
          <w:color w:val="4A4A4A"/>
          <w:sz w:val="21"/>
          <w:szCs w:val="21"/>
          <w:lang w:eastAsia="en-GB"/>
        </w:rPr>
        <w:t>the Global Assessment was</w:t>
      </w:r>
      <w:r w:rsidR="005C3579">
        <w:rPr>
          <w:rFonts w:eastAsia="Times New Roman" w:cs="Times New Roman"/>
          <w:color w:val="4A4A4A"/>
          <w:sz w:val="21"/>
          <w:szCs w:val="21"/>
          <w:lang w:eastAsia="en-GB"/>
        </w:rPr>
        <w:t xml:space="preserve"> last</w:t>
      </w:r>
      <w:r w:rsidR="00A21DA6" w:rsidRPr="00A21DA6">
        <w:rPr>
          <w:rFonts w:eastAsia="Times New Roman" w:cs="Times New Roman"/>
          <w:color w:val="4A4A4A"/>
          <w:sz w:val="21"/>
          <w:szCs w:val="21"/>
          <w:lang w:eastAsia="en-GB"/>
        </w:rPr>
        <w:t xml:space="preserve"> sent to national statistical offices in June 2017. The next Global Assessment will be administered in 2020.</w:t>
      </w:r>
    </w:p>
    <w:p w14:paraId="4D6ADC60" w14:textId="16724E13" w:rsidR="00051B85" w:rsidRDefault="00051B85" w:rsidP="00051B85">
      <w:pPr>
        <w:shd w:val="clear" w:color="auto" w:fill="FFFFFF"/>
        <w:spacing w:after="0"/>
        <w:rPr>
          <w:rFonts w:eastAsia="Times New Roman" w:cs="Times New Roman"/>
          <w:color w:val="4A4A4A"/>
          <w:sz w:val="21"/>
          <w:szCs w:val="21"/>
          <w:lang w:eastAsia="en-GB"/>
        </w:rPr>
      </w:pPr>
    </w:p>
    <w:p w14:paraId="3A29F5B6" w14:textId="77777777" w:rsidR="00293025" w:rsidRPr="00573631" w:rsidRDefault="00293025" w:rsidP="00051B85">
      <w:pPr>
        <w:shd w:val="clear" w:color="auto" w:fill="FFFFFF"/>
        <w:spacing w:after="0"/>
        <w:rPr>
          <w:rFonts w:eastAsia="Times New Roman" w:cs="Times New Roman"/>
          <w:color w:val="4A4A4A"/>
          <w:sz w:val="21"/>
          <w:szCs w:val="21"/>
          <w:lang w:eastAsia="en-GB"/>
        </w:rPr>
      </w:pPr>
    </w:p>
    <w:p w14:paraId="179521C0" w14:textId="2C07D5B7" w:rsidR="00051B85" w:rsidRDefault="00051B85" w:rsidP="00051B85">
      <w:pPr>
        <w:keepNext/>
        <w:keepLines/>
        <w:shd w:val="clear" w:color="auto" w:fill="FFFFFF"/>
        <w:spacing w:after="0"/>
        <w:rPr>
          <w:rFonts w:eastAsia="Times New Roman" w:cs="Times New Roman"/>
          <w:b/>
          <w:bCs/>
          <w:color w:val="4A4A4A"/>
          <w:sz w:val="21"/>
          <w:szCs w:val="21"/>
          <w:lang w:eastAsia="en-GB"/>
        </w:rPr>
      </w:pPr>
      <w:r w:rsidRPr="00551008">
        <w:rPr>
          <w:rFonts w:eastAsia="Times New Roman" w:cs="Times New Roman"/>
          <w:b/>
          <w:bCs/>
          <w:color w:val="4A4A4A"/>
          <w:sz w:val="21"/>
          <w:szCs w:val="21"/>
          <w:lang w:eastAsia="en-GB"/>
        </w:rPr>
        <w:lastRenderedPageBreak/>
        <w:t>Time series:</w:t>
      </w:r>
    </w:p>
    <w:p w14:paraId="439EA30C" w14:textId="6227E105" w:rsidR="00551008" w:rsidRDefault="009E0B3C" w:rsidP="009E0B3C">
      <w:pPr>
        <w:pStyle w:val="ListParagraph"/>
        <w:keepNext/>
        <w:keepLines/>
        <w:numPr>
          <w:ilvl w:val="0"/>
          <w:numId w:val="23"/>
        </w:numPr>
        <w:shd w:val="clear" w:color="auto" w:fill="FFFFFF"/>
        <w:spacing w:after="0"/>
        <w:rPr>
          <w:rFonts w:eastAsia="Times New Roman" w:cs="Times New Roman"/>
          <w:color w:val="4A4A4A"/>
          <w:sz w:val="21"/>
          <w:szCs w:val="21"/>
          <w:lang w:eastAsia="en-GB"/>
        </w:rPr>
      </w:pPr>
      <w:r w:rsidRPr="009E0B3C">
        <w:rPr>
          <w:rFonts w:eastAsia="Times New Roman" w:cs="Times New Roman"/>
          <w:color w:val="4A4A4A"/>
          <w:sz w:val="21"/>
          <w:szCs w:val="21"/>
          <w:lang w:eastAsia="en-GB"/>
        </w:rPr>
        <w:t xml:space="preserve">Collection of NBSAPs and of National Reports are regularly updated by the Secretariat of the CBD here: </w:t>
      </w:r>
      <w:hyperlink r:id="rId15" w:history="1">
        <w:r w:rsidRPr="00884C91">
          <w:rPr>
            <w:rStyle w:val="Hyperlink"/>
            <w:rFonts w:eastAsia="Times New Roman" w:cs="Times New Roman"/>
            <w:sz w:val="21"/>
            <w:szCs w:val="21"/>
            <w:lang w:eastAsia="en-GB"/>
          </w:rPr>
          <w:t>https://www.cbd.int/nbsap/</w:t>
        </w:r>
      </w:hyperlink>
      <w:r>
        <w:rPr>
          <w:rFonts w:eastAsia="Times New Roman" w:cs="Times New Roman"/>
          <w:color w:val="4A4A4A"/>
          <w:sz w:val="21"/>
          <w:szCs w:val="21"/>
          <w:lang w:eastAsia="en-GB"/>
        </w:rPr>
        <w:t xml:space="preserve"> </w:t>
      </w:r>
      <w:r w:rsidRPr="009E0B3C">
        <w:rPr>
          <w:rFonts w:eastAsia="Times New Roman" w:cs="Times New Roman"/>
          <w:color w:val="4A4A4A"/>
          <w:sz w:val="21"/>
          <w:szCs w:val="21"/>
          <w:lang w:eastAsia="en-GB"/>
        </w:rPr>
        <w:t xml:space="preserve">and here: </w:t>
      </w:r>
      <w:hyperlink r:id="rId16" w:history="1">
        <w:r w:rsidRPr="00884C91">
          <w:rPr>
            <w:rStyle w:val="Hyperlink"/>
            <w:rFonts w:eastAsia="Times New Roman" w:cs="Times New Roman"/>
            <w:sz w:val="21"/>
            <w:szCs w:val="21"/>
            <w:lang w:eastAsia="en-GB"/>
          </w:rPr>
          <w:t>https://www.cbd.int/reports/</w:t>
        </w:r>
      </w:hyperlink>
      <w:r>
        <w:rPr>
          <w:rFonts w:eastAsia="Times New Roman" w:cs="Times New Roman"/>
          <w:color w:val="4A4A4A"/>
          <w:sz w:val="21"/>
          <w:szCs w:val="21"/>
          <w:lang w:eastAsia="en-GB"/>
        </w:rPr>
        <w:t xml:space="preserve">. The data will be updated annually for countries that submit a report during the year. It is mandated by the </w:t>
      </w:r>
      <w:r w:rsidR="00C85A66">
        <w:rPr>
          <w:rFonts w:eastAsia="Times New Roman" w:cs="Times New Roman"/>
          <w:color w:val="4A4A4A"/>
          <w:sz w:val="21"/>
          <w:szCs w:val="21"/>
          <w:lang w:eastAsia="en-GB"/>
        </w:rPr>
        <w:t>Convention of Biological Diversity (CBD) Committee of the Parties (COP) – reporting typically occurs every 4 years.</w:t>
      </w:r>
    </w:p>
    <w:p w14:paraId="509BFD8F" w14:textId="481F6669" w:rsidR="009E0B3C" w:rsidRPr="009E0B3C" w:rsidRDefault="009E0B3C" w:rsidP="009E0B3C">
      <w:pPr>
        <w:pStyle w:val="ListParagraph"/>
        <w:keepNext/>
        <w:keepLines/>
        <w:numPr>
          <w:ilvl w:val="0"/>
          <w:numId w:val="23"/>
        </w:numPr>
        <w:shd w:val="clear" w:color="auto" w:fill="FFFFFF"/>
        <w:spacing w:after="0"/>
        <w:rPr>
          <w:rFonts w:eastAsia="Times New Roman" w:cs="Times New Roman"/>
          <w:color w:val="4A4A4A"/>
          <w:sz w:val="21"/>
          <w:szCs w:val="21"/>
          <w:lang w:eastAsia="en-GB"/>
        </w:rPr>
      </w:pPr>
      <w:r w:rsidRPr="009E0B3C">
        <w:rPr>
          <w:rFonts w:eastAsia="Times New Roman" w:cs="Times New Roman"/>
          <w:color w:val="4A4A4A"/>
          <w:sz w:val="21"/>
          <w:szCs w:val="21"/>
          <w:lang w:eastAsia="en-GB"/>
        </w:rPr>
        <w:t xml:space="preserve">The reports for previous Global Assessments can be found here: </w:t>
      </w:r>
      <w:hyperlink r:id="rId17" w:history="1">
        <w:r w:rsidRPr="00884C91">
          <w:rPr>
            <w:rStyle w:val="Hyperlink"/>
            <w:rFonts w:eastAsia="Times New Roman" w:cs="Times New Roman"/>
            <w:sz w:val="21"/>
            <w:szCs w:val="21"/>
            <w:lang w:eastAsia="en-GB"/>
          </w:rPr>
          <w:t>https://seea.un.org/content/global-assessment-environmental-economic-accounting</w:t>
        </w:r>
      </w:hyperlink>
      <w:r w:rsidRPr="009E0B3C">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This data will be collected every 3 years. (2020, 2023, etc.)</w:t>
      </w:r>
    </w:p>
    <w:p w14:paraId="6F01E3C0" w14:textId="76C4138B" w:rsidR="00051B85" w:rsidRDefault="00051B85" w:rsidP="00051B85">
      <w:pPr>
        <w:keepNext/>
        <w:keepLines/>
        <w:shd w:val="clear" w:color="auto" w:fill="FFFFFF"/>
        <w:spacing w:after="0"/>
        <w:rPr>
          <w:rFonts w:eastAsia="Times New Roman" w:cs="Times New Roman"/>
          <w:color w:val="4A4A4A"/>
          <w:sz w:val="21"/>
          <w:szCs w:val="21"/>
          <w:lang w:eastAsia="en-GB"/>
        </w:rPr>
      </w:pPr>
    </w:p>
    <w:p w14:paraId="5B2E9FD3" w14:textId="77777777" w:rsidR="00293025" w:rsidRPr="00573631" w:rsidRDefault="00293025" w:rsidP="00051B85">
      <w:pPr>
        <w:keepNext/>
        <w:keepLines/>
        <w:shd w:val="clear" w:color="auto" w:fill="FFFFFF"/>
        <w:spacing w:after="0"/>
        <w:rPr>
          <w:rFonts w:eastAsia="Times New Roman" w:cs="Times New Roman"/>
          <w:color w:val="4A4A4A"/>
          <w:sz w:val="21"/>
          <w:szCs w:val="21"/>
          <w:lang w:eastAsia="en-GB"/>
        </w:rPr>
      </w:pPr>
    </w:p>
    <w:p w14:paraId="368B2B92"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14134C65" w14:textId="77777777" w:rsidR="00051B85" w:rsidRPr="00573631" w:rsidRDefault="00051B85" w:rsidP="00051B85">
      <w:pPr>
        <w:shd w:val="clear" w:color="auto" w:fill="FFFFFF"/>
        <w:spacing w:after="0"/>
        <w:rPr>
          <w:rFonts w:eastAsia="Times New Roman" w:cs="Times New Roman"/>
          <w:b/>
          <w:bCs/>
          <w:color w:val="4A4A4A"/>
          <w:sz w:val="21"/>
          <w:szCs w:val="21"/>
          <w:lang w:eastAsia="en-GB"/>
        </w:rPr>
      </w:pPr>
    </w:p>
    <w:p w14:paraId="436675B0"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95713F6" w14:textId="05F40505" w:rsidR="00293025" w:rsidRPr="00C85A66" w:rsidRDefault="00C85A66" w:rsidP="00C85A66">
      <w:pPr>
        <w:pStyle w:val="ListParagraph"/>
        <w:numPr>
          <w:ilvl w:val="0"/>
          <w:numId w:val="25"/>
        </w:numPr>
        <w:shd w:val="clear" w:color="auto" w:fill="FFFFFF"/>
        <w:tabs>
          <w:tab w:val="left" w:pos="132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Existing reporting to the CBD and to UNSD.</w:t>
      </w:r>
    </w:p>
    <w:p w14:paraId="3EF66F31" w14:textId="77777777" w:rsidR="00051B85" w:rsidRPr="00573631"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5873EBC5" w14:textId="2566EBEB" w:rsidR="00293025" w:rsidRPr="009E0B3C" w:rsidRDefault="009E0B3C" w:rsidP="009E0B3C">
      <w:pPr>
        <w:pStyle w:val="ListParagraph"/>
        <w:numPr>
          <w:ilvl w:val="0"/>
          <w:numId w:val="24"/>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will be released in the year following the data collection. </w:t>
      </w:r>
    </w:p>
    <w:p w14:paraId="56C0A5CA"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222D62D" w14:textId="24CDF0AD" w:rsidR="00293025" w:rsidRDefault="00C85A66" w:rsidP="00C37D13">
      <w:pPr>
        <w:pStyle w:val="ListParagraph"/>
        <w:numPr>
          <w:ilvl w:val="0"/>
          <w:numId w:val="21"/>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Ministries of Environment (or similar) through the National CBD focal points. </w:t>
      </w:r>
    </w:p>
    <w:p w14:paraId="6810302B" w14:textId="748CB355" w:rsidR="00C37D13" w:rsidRPr="00C37D13" w:rsidRDefault="00C85A66" w:rsidP="00C37D13">
      <w:pPr>
        <w:pStyle w:val="ListParagraph"/>
        <w:numPr>
          <w:ilvl w:val="0"/>
          <w:numId w:val="21"/>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National Statistical Offices through the </w:t>
      </w:r>
      <w:r w:rsidR="00A21DA6" w:rsidRPr="00A21DA6">
        <w:rPr>
          <w:rFonts w:eastAsia="Times New Roman" w:cs="Times New Roman"/>
          <w:color w:val="4A4A4A"/>
          <w:sz w:val="21"/>
          <w:szCs w:val="21"/>
          <w:lang w:eastAsia="en-GB"/>
        </w:rPr>
        <w:t>UNCEEA</w:t>
      </w:r>
      <w:r w:rsidR="00A21DA6">
        <w:rPr>
          <w:rFonts w:eastAsia="Times New Roman" w:cs="Times New Roman"/>
          <w:color w:val="4A4A4A"/>
          <w:sz w:val="21"/>
          <w:szCs w:val="21"/>
          <w:lang w:eastAsia="en-GB"/>
        </w:rPr>
        <w:t xml:space="preserve"> focal points.</w:t>
      </w:r>
    </w:p>
    <w:p w14:paraId="48996594" w14:textId="77777777" w:rsidR="00C37D13" w:rsidRPr="00573631" w:rsidRDefault="00C37D13" w:rsidP="00051B85">
      <w:pPr>
        <w:shd w:val="clear" w:color="auto" w:fill="FFFFFF"/>
        <w:spacing w:after="0"/>
        <w:rPr>
          <w:rFonts w:eastAsia="Times New Roman" w:cs="Times New Roman"/>
          <w:color w:val="4A4A4A"/>
          <w:sz w:val="21"/>
          <w:szCs w:val="21"/>
          <w:lang w:eastAsia="en-GB"/>
        </w:rPr>
      </w:pPr>
    </w:p>
    <w:p w14:paraId="25F38147"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4082EFAD" w14:textId="50B44A1F" w:rsidR="003B3000" w:rsidRPr="00C37D13" w:rsidRDefault="003B3000" w:rsidP="00C37D13">
      <w:pPr>
        <w:pStyle w:val="ListParagraph"/>
        <w:numPr>
          <w:ilvl w:val="0"/>
          <w:numId w:val="22"/>
        </w:numPr>
        <w:shd w:val="clear" w:color="auto" w:fill="FFFFFF"/>
        <w:spacing w:after="0"/>
        <w:rPr>
          <w:rFonts w:eastAsia="Times New Roman" w:cs="Times New Roman"/>
          <w:color w:val="4A4A4A"/>
          <w:sz w:val="21"/>
          <w:szCs w:val="21"/>
          <w:lang w:eastAsia="en-GB"/>
        </w:rPr>
      </w:pPr>
      <w:r w:rsidRPr="00C37D13">
        <w:rPr>
          <w:rFonts w:eastAsia="Times New Roman" w:cs="Times New Roman"/>
          <w:color w:val="4A4A4A"/>
          <w:sz w:val="21"/>
          <w:szCs w:val="21"/>
          <w:lang w:eastAsia="en-GB"/>
        </w:rPr>
        <w:t>CBD collects data on</w:t>
      </w:r>
      <w:r w:rsidRPr="003B3000">
        <w:t xml:space="preserve"> </w:t>
      </w:r>
      <w:r w:rsidRPr="00C37D13">
        <w:rPr>
          <w:rFonts w:eastAsia="Times New Roman" w:cs="Times New Roman"/>
          <w:color w:val="4A4A4A"/>
          <w:sz w:val="21"/>
          <w:szCs w:val="21"/>
          <w:lang w:eastAsia="en-GB"/>
        </w:rPr>
        <w:t>Sub-indicator (a). UN Environment and UNEP-WCMC will help process the data.</w:t>
      </w:r>
    </w:p>
    <w:p w14:paraId="0C1E41E1" w14:textId="77777777" w:rsidR="003B3000" w:rsidRPr="003B3000" w:rsidRDefault="003B3000" w:rsidP="003B3000">
      <w:pPr>
        <w:shd w:val="clear" w:color="auto" w:fill="FFFFFF"/>
        <w:spacing w:after="0"/>
        <w:rPr>
          <w:rFonts w:eastAsia="Times New Roman" w:cs="Times New Roman"/>
          <w:color w:val="4A4A4A"/>
          <w:sz w:val="21"/>
          <w:szCs w:val="21"/>
          <w:lang w:eastAsia="en-GB"/>
        </w:rPr>
      </w:pPr>
    </w:p>
    <w:p w14:paraId="7FD21027" w14:textId="77777777" w:rsidR="003B3000" w:rsidRPr="00C37D13" w:rsidRDefault="003B3000" w:rsidP="00C37D13">
      <w:pPr>
        <w:pStyle w:val="ListParagraph"/>
        <w:numPr>
          <w:ilvl w:val="0"/>
          <w:numId w:val="22"/>
        </w:numPr>
        <w:shd w:val="clear" w:color="auto" w:fill="FFFFFF"/>
        <w:spacing w:after="0"/>
        <w:rPr>
          <w:rFonts w:eastAsia="Times New Roman" w:cs="Times New Roman"/>
          <w:color w:val="4A4A4A"/>
          <w:sz w:val="21"/>
          <w:szCs w:val="21"/>
          <w:lang w:eastAsia="en-GB"/>
        </w:rPr>
      </w:pPr>
      <w:r w:rsidRPr="00C37D13">
        <w:rPr>
          <w:rFonts w:eastAsia="Times New Roman" w:cs="Times New Roman"/>
          <w:color w:val="4A4A4A"/>
          <w:sz w:val="21"/>
          <w:szCs w:val="21"/>
          <w:lang w:eastAsia="en-GB"/>
        </w:rPr>
        <w:t>UNSD collects data on Sub-indicator (b)</w:t>
      </w:r>
    </w:p>
    <w:p w14:paraId="38C2A9F2" w14:textId="77777777" w:rsidR="003B3000" w:rsidRDefault="003B3000" w:rsidP="003B3000">
      <w:pPr>
        <w:shd w:val="clear" w:color="auto" w:fill="FFFFFF"/>
        <w:spacing w:after="0"/>
        <w:rPr>
          <w:rFonts w:eastAsia="Times New Roman" w:cs="Times New Roman"/>
          <w:color w:val="4A4A4A"/>
          <w:sz w:val="21"/>
          <w:szCs w:val="21"/>
          <w:lang w:eastAsia="en-GB"/>
        </w:rPr>
      </w:pPr>
    </w:p>
    <w:p w14:paraId="072057E0" w14:textId="77777777" w:rsidR="00293025" w:rsidRPr="00573631" w:rsidRDefault="00293025" w:rsidP="00051B85">
      <w:pPr>
        <w:shd w:val="clear" w:color="auto" w:fill="FFFFFF"/>
        <w:spacing w:after="0"/>
        <w:rPr>
          <w:rFonts w:eastAsia="Times New Roman" w:cs="Times New Roman"/>
          <w:color w:val="4A4A4A"/>
          <w:sz w:val="21"/>
          <w:szCs w:val="21"/>
          <w:lang w:eastAsia="en-GB"/>
        </w:rPr>
      </w:pPr>
    </w:p>
    <w:p w14:paraId="2C365C91"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C89F07B" w14:textId="77777777" w:rsidR="00051B85" w:rsidRDefault="00051B85" w:rsidP="00051B85">
      <w:pPr>
        <w:shd w:val="clear" w:color="auto" w:fill="FFFFFF"/>
        <w:spacing w:after="0"/>
        <w:rPr>
          <w:rFonts w:eastAsia="Times New Roman" w:cs="Times New Roman"/>
          <w:color w:val="4A4A4A"/>
          <w:sz w:val="18"/>
          <w:szCs w:val="21"/>
          <w:lang w:eastAsia="en-GB"/>
        </w:rPr>
      </w:pPr>
    </w:p>
    <w:p w14:paraId="12DB754E" w14:textId="56256284" w:rsidR="00051B85" w:rsidRPr="00C85A66" w:rsidRDefault="00051B85" w:rsidP="00051B85">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r w:rsidR="00A21DA6">
        <w:rPr>
          <w:rFonts w:eastAsia="Times New Roman" w:cs="Times New Roman"/>
          <w:b/>
          <w:bCs/>
          <w:color w:val="4A4A4A"/>
          <w:sz w:val="21"/>
          <w:szCs w:val="21"/>
          <w:lang w:eastAsia="en-GB"/>
        </w:rPr>
        <w:t xml:space="preserve"> </w:t>
      </w:r>
      <w:r w:rsidR="00C85A66">
        <w:rPr>
          <w:rFonts w:eastAsia="Times New Roman" w:cs="Times New Roman"/>
          <w:color w:val="4A4A4A"/>
          <w:sz w:val="21"/>
          <w:szCs w:val="21"/>
          <w:lang w:eastAsia="en-GB"/>
        </w:rPr>
        <w:t xml:space="preserve">All information on CBD reporting can be found at: </w:t>
      </w:r>
      <w:hyperlink r:id="rId18" w:history="1">
        <w:r w:rsidR="00C85A66" w:rsidRPr="00884C91">
          <w:rPr>
            <w:rStyle w:val="Hyperlink"/>
            <w:rFonts w:eastAsia="Times New Roman" w:cs="Times New Roman"/>
            <w:sz w:val="21"/>
            <w:szCs w:val="21"/>
            <w:lang w:eastAsia="en-GB"/>
          </w:rPr>
          <w:t>https://www.cbd.int/nr6/default.shtml</w:t>
        </w:r>
      </w:hyperlink>
      <w:r w:rsidR="00C85A66">
        <w:rPr>
          <w:rFonts w:eastAsia="Times New Roman" w:cs="Times New Roman"/>
          <w:color w:val="4A4A4A"/>
          <w:sz w:val="21"/>
          <w:szCs w:val="21"/>
          <w:lang w:eastAsia="en-GB"/>
        </w:rPr>
        <w:t xml:space="preserve">. All information on the SEEA can be found at: </w:t>
      </w:r>
      <w:hyperlink r:id="rId19" w:history="1">
        <w:r w:rsidR="00C85A66" w:rsidRPr="00884C91">
          <w:rPr>
            <w:rStyle w:val="Hyperlink"/>
            <w:rFonts w:eastAsia="Times New Roman" w:cs="Times New Roman"/>
            <w:sz w:val="21"/>
            <w:szCs w:val="21"/>
            <w:lang w:eastAsia="en-GB"/>
          </w:rPr>
          <w:t>https://seea.un.org</w:t>
        </w:r>
      </w:hyperlink>
      <w:r w:rsidR="00C85A66">
        <w:rPr>
          <w:rFonts w:eastAsia="Times New Roman" w:cs="Times New Roman"/>
          <w:color w:val="4A4A4A"/>
          <w:sz w:val="21"/>
          <w:szCs w:val="21"/>
          <w:lang w:eastAsia="en-GB"/>
        </w:rPr>
        <w:t xml:space="preserve"> </w:t>
      </w:r>
    </w:p>
    <w:p w14:paraId="2D9FEEE9" w14:textId="77777777" w:rsidR="00A21DA6" w:rsidRPr="00573631" w:rsidRDefault="00A21DA6" w:rsidP="00051B85">
      <w:pPr>
        <w:shd w:val="clear" w:color="auto" w:fill="FFFFFF"/>
        <w:spacing w:after="0"/>
        <w:rPr>
          <w:rFonts w:eastAsia="Times New Roman" w:cs="Times New Roman"/>
          <w:color w:val="4A4A4A"/>
          <w:sz w:val="21"/>
          <w:szCs w:val="21"/>
          <w:lang w:eastAsia="en-GB"/>
        </w:rPr>
      </w:pPr>
    </w:p>
    <w:p w14:paraId="082FE3EB" w14:textId="77777777" w:rsidR="00051B85" w:rsidRPr="00573631" w:rsidRDefault="00051B85" w:rsidP="00051B85">
      <w:pPr>
        <w:shd w:val="clear" w:color="auto" w:fill="FFFFFF"/>
        <w:spacing w:after="0"/>
        <w:rPr>
          <w:rFonts w:eastAsia="Times New Roman" w:cs="Times New Roman"/>
          <w:color w:val="4A4A4A"/>
          <w:sz w:val="21"/>
          <w:szCs w:val="21"/>
          <w:lang w:eastAsia="en-GB"/>
        </w:rPr>
      </w:pPr>
    </w:p>
    <w:p w14:paraId="304752CA" w14:textId="734132F3" w:rsidR="00051B85" w:rsidRDefault="00051B85" w:rsidP="00051B85">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p>
    <w:p w14:paraId="274C7BAE" w14:textId="6D4C0669" w:rsidR="00C85A66" w:rsidRDefault="00C85A66"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Biodiversity Indicators Partnership: </w:t>
      </w:r>
      <w:hyperlink r:id="rId20" w:history="1">
        <w:r w:rsidRPr="00884C91">
          <w:rPr>
            <w:rStyle w:val="Hyperlink"/>
            <w:rFonts w:eastAsia="Times New Roman" w:cs="Times New Roman"/>
            <w:sz w:val="21"/>
            <w:szCs w:val="21"/>
            <w:lang w:eastAsia="en-GB"/>
          </w:rPr>
          <w:t>https://www.bipindicators.net/bip-dashboard-of-indicator-visualisations-is-now-live</w:t>
        </w:r>
      </w:hyperlink>
      <w:r>
        <w:rPr>
          <w:rFonts w:eastAsia="Times New Roman" w:cs="Times New Roman"/>
          <w:color w:val="4A4A4A"/>
          <w:sz w:val="21"/>
          <w:szCs w:val="21"/>
          <w:lang w:eastAsia="en-GB"/>
        </w:rPr>
        <w:t xml:space="preserve"> </w:t>
      </w:r>
    </w:p>
    <w:p w14:paraId="189EE089" w14:textId="22189AF3" w:rsidR="00C85A66" w:rsidRDefault="00C85A66" w:rsidP="00051B85">
      <w:pPr>
        <w:shd w:val="clear" w:color="auto" w:fill="FFFFFF"/>
        <w:spacing w:after="0"/>
        <w:rPr>
          <w:rFonts w:eastAsia="Times New Roman" w:cs="Times New Roman"/>
          <w:color w:val="4A4A4A"/>
          <w:sz w:val="21"/>
          <w:szCs w:val="21"/>
          <w:lang w:eastAsia="en-GB"/>
        </w:rPr>
      </w:pPr>
    </w:p>
    <w:p w14:paraId="24FD1214" w14:textId="14177437" w:rsidR="00C85A66" w:rsidRDefault="00C85A66"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SEEA Central Framework: </w:t>
      </w:r>
      <w:hyperlink r:id="rId21" w:history="1">
        <w:r w:rsidRPr="00884C91">
          <w:rPr>
            <w:rStyle w:val="Hyperlink"/>
            <w:rFonts w:eastAsia="Times New Roman" w:cs="Times New Roman"/>
            <w:sz w:val="21"/>
            <w:szCs w:val="21"/>
            <w:lang w:eastAsia="en-GB"/>
          </w:rPr>
          <w:t>https://seea.un.org/content/seea-central-framework</w:t>
        </w:r>
      </w:hyperlink>
      <w:r>
        <w:rPr>
          <w:rFonts w:eastAsia="Times New Roman" w:cs="Times New Roman"/>
          <w:color w:val="4A4A4A"/>
          <w:sz w:val="21"/>
          <w:szCs w:val="21"/>
          <w:lang w:eastAsia="en-GB"/>
        </w:rPr>
        <w:t xml:space="preserve"> </w:t>
      </w:r>
    </w:p>
    <w:p w14:paraId="5086ABDE" w14:textId="597C3D90" w:rsidR="00C85A66" w:rsidRDefault="00C85A66" w:rsidP="00051B85">
      <w:pPr>
        <w:shd w:val="clear" w:color="auto" w:fill="FFFFFF"/>
        <w:spacing w:after="0"/>
        <w:rPr>
          <w:rFonts w:eastAsia="Times New Roman" w:cs="Times New Roman"/>
          <w:color w:val="4A4A4A"/>
          <w:sz w:val="21"/>
          <w:szCs w:val="21"/>
          <w:lang w:eastAsia="en-GB"/>
        </w:rPr>
      </w:pPr>
    </w:p>
    <w:p w14:paraId="0E5295F5" w14:textId="05100115" w:rsidR="00C85A66" w:rsidRDefault="00C85A66"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SEEA Experimental Ecosystem Account</w:t>
      </w:r>
      <w:r w:rsidR="005C3579">
        <w:rPr>
          <w:rFonts w:eastAsia="Times New Roman" w:cs="Times New Roman"/>
          <w:color w:val="4A4A4A"/>
          <w:sz w:val="21"/>
          <w:szCs w:val="21"/>
          <w:lang w:eastAsia="en-GB"/>
        </w:rPr>
        <w:t>ing</w:t>
      </w:r>
      <w:bookmarkStart w:id="3" w:name="_GoBack"/>
      <w:bookmarkEnd w:id="3"/>
      <w:r>
        <w:rPr>
          <w:rFonts w:eastAsia="Times New Roman" w:cs="Times New Roman"/>
          <w:color w:val="4A4A4A"/>
          <w:sz w:val="21"/>
          <w:szCs w:val="21"/>
          <w:lang w:eastAsia="en-GB"/>
        </w:rPr>
        <w:t>:</w:t>
      </w:r>
      <w:r w:rsidRPr="00C85A66">
        <w:t xml:space="preserve"> </w:t>
      </w:r>
      <w:hyperlink r:id="rId22" w:history="1">
        <w:r w:rsidRPr="00884C91">
          <w:rPr>
            <w:rStyle w:val="Hyperlink"/>
            <w:rFonts w:eastAsia="Times New Roman" w:cs="Times New Roman"/>
            <w:sz w:val="21"/>
            <w:szCs w:val="21"/>
            <w:lang w:eastAsia="en-GB"/>
          </w:rPr>
          <w:t>https://seea.un.org/ecosystem-accounting</w:t>
        </w:r>
      </w:hyperlink>
      <w:r>
        <w:rPr>
          <w:rFonts w:eastAsia="Times New Roman" w:cs="Times New Roman"/>
          <w:color w:val="4A4A4A"/>
          <w:sz w:val="21"/>
          <w:szCs w:val="21"/>
          <w:lang w:eastAsia="en-GB"/>
        </w:rPr>
        <w:t xml:space="preserve"> </w:t>
      </w:r>
    </w:p>
    <w:p w14:paraId="00918722" w14:textId="69F9E19D" w:rsidR="00C85A66" w:rsidRDefault="00C85A66" w:rsidP="00051B85">
      <w:pPr>
        <w:shd w:val="clear" w:color="auto" w:fill="FFFFFF"/>
        <w:spacing w:after="0"/>
        <w:rPr>
          <w:rFonts w:eastAsia="Times New Roman" w:cs="Times New Roman"/>
          <w:color w:val="4A4A4A"/>
          <w:sz w:val="21"/>
          <w:szCs w:val="21"/>
          <w:lang w:eastAsia="en-GB"/>
        </w:rPr>
      </w:pPr>
    </w:p>
    <w:p w14:paraId="32514211" w14:textId="1B554E5F" w:rsidR="00C85A66" w:rsidRPr="00C85A66" w:rsidRDefault="00C85A66" w:rsidP="00051B8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CBD 6</w:t>
      </w:r>
      <w:r w:rsidRPr="00C85A66">
        <w:rPr>
          <w:rFonts w:eastAsia="Times New Roman" w:cs="Times New Roman"/>
          <w:color w:val="4A4A4A"/>
          <w:sz w:val="21"/>
          <w:szCs w:val="21"/>
          <w:vertAlign w:val="superscript"/>
          <w:lang w:eastAsia="en-GB"/>
        </w:rPr>
        <w:t>th</w:t>
      </w:r>
      <w:r>
        <w:rPr>
          <w:rFonts w:eastAsia="Times New Roman" w:cs="Times New Roman"/>
          <w:color w:val="4A4A4A"/>
          <w:sz w:val="21"/>
          <w:szCs w:val="21"/>
          <w:lang w:eastAsia="en-GB"/>
        </w:rPr>
        <w:t xml:space="preserve"> National Reporting Guidelines: </w:t>
      </w:r>
      <w:hyperlink r:id="rId23" w:history="1">
        <w:r w:rsidRPr="00884C91">
          <w:rPr>
            <w:rStyle w:val="Hyperlink"/>
            <w:rFonts w:eastAsia="Times New Roman" w:cs="Times New Roman"/>
            <w:sz w:val="21"/>
            <w:szCs w:val="21"/>
            <w:lang w:eastAsia="en-GB"/>
          </w:rPr>
          <w:t>https://www.cbd.int/nr6/default.shtml</w:t>
        </w:r>
      </w:hyperlink>
      <w:r>
        <w:rPr>
          <w:rFonts w:eastAsia="Times New Roman" w:cs="Times New Roman"/>
          <w:color w:val="4A4A4A"/>
          <w:sz w:val="21"/>
          <w:szCs w:val="21"/>
          <w:lang w:eastAsia="en-GB"/>
        </w:rPr>
        <w:t xml:space="preserve"> </w:t>
      </w:r>
    </w:p>
    <w:p w14:paraId="17A99C36" w14:textId="77777777" w:rsidR="00C85A66" w:rsidRPr="00573631" w:rsidRDefault="00C85A66" w:rsidP="00051B85">
      <w:pPr>
        <w:shd w:val="clear" w:color="auto" w:fill="FFFFFF"/>
        <w:spacing w:after="0"/>
        <w:rPr>
          <w:rFonts w:eastAsia="Times New Roman" w:cs="Times New Roman"/>
          <w:color w:val="4A4A4A"/>
          <w:sz w:val="21"/>
          <w:szCs w:val="21"/>
          <w:lang w:eastAsia="en-GB"/>
        </w:rPr>
      </w:pPr>
    </w:p>
    <w:p w14:paraId="19BB713B" w14:textId="77777777" w:rsidR="00051B85" w:rsidRPr="00573631" w:rsidRDefault="00051B85" w:rsidP="00051B85">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46F3B415" w14:textId="77777777" w:rsidR="00051B85" w:rsidRDefault="00051B85" w:rsidP="00051B85">
      <w:pPr>
        <w:shd w:val="clear" w:color="auto" w:fill="FFFFFF"/>
        <w:spacing w:after="0"/>
        <w:jc w:val="both"/>
        <w:rPr>
          <w:rFonts w:eastAsia="Times New Roman" w:cs="Times New Roman"/>
          <w:color w:val="4A4A4A"/>
          <w:sz w:val="18"/>
          <w:szCs w:val="21"/>
          <w:lang w:eastAsia="en-GB"/>
        </w:rPr>
      </w:pPr>
    </w:p>
    <w:p w14:paraId="3D805EB4" w14:textId="034E8958" w:rsidR="009C07AF" w:rsidRDefault="00A34B62">
      <w:r w:rsidRPr="00C85A66">
        <w:t>15.a.1, 15.b.1</w:t>
      </w:r>
      <w:r>
        <w:t xml:space="preserve"> </w:t>
      </w:r>
      <w:r w:rsidR="00C85A66">
        <w:t xml:space="preserve">– These indicators related to funding for biodiversity and conservation which links to indicator 15.9.1, but not directly. </w:t>
      </w:r>
    </w:p>
    <w:sectPr w:rsidR="009C07AF" w:rsidSect="00571DE3">
      <w:headerReference w:type="default" r:id="rId2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A0351" w14:textId="77777777" w:rsidR="00043F4B" w:rsidRDefault="00043F4B" w:rsidP="00051B85">
      <w:pPr>
        <w:spacing w:after="0" w:line="240" w:lineRule="auto"/>
      </w:pPr>
      <w:r>
        <w:separator/>
      </w:r>
    </w:p>
  </w:endnote>
  <w:endnote w:type="continuationSeparator" w:id="0">
    <w:p w14:paraId="36D54769" w14:textId="77777777" w:rsidR="00043F4B" w:rsidRDefault="00043F4B" w:rsidP="0005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0B426" w14:textId="77777777" w:rsidR="00043F4B" w:rsidRDefault="00043F4B" w:rsidP="00051B85">
      <w:pPr>
        <w:spacing w:after="0" w:line="240" w:lineRule="auto"/>
      </w:pPr>
      <w:r>
        <w:separator/>
      </w:r>
    </w:p>
  </w:footnote>
  <w:footnote w:type="continuationSeparator" w:id="0">
    <w:p w14:paraId="7ED5D4D6" w14:textId="77777777" w:rsidR="00043F4B" w:rsidRDefault="00043F4B" w:rsidP="0005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DA19" w14:textId="019B6A09" w:rsidR="00931FEB" w:rsidRDefault="00931FEB" w:rsidP="00931FEB">
    <w:pPr>
      <w:pStyle w:val="Header"/>
      <w:jc w:val="right"/>
    </w:pPr>
    <w:r>
      <w:t xml:space="preserve">Last Updated: </w:t>
    </w:r>
    <w:r w:rsidR="00006726">
      <w:t>1</w:t>
    </w:r>
    <w:r w:rsidR="00AF4AD9">
      <w:t xml:space="preserve"> Ju</w:t>
    </w:r>
    <w:r w:rsidR="00006726">
      <w:t>ly</w:t>
    </w:r>
    <w:r w:rsidR="00AF4AD9">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7981"/>
    <w:multiLevelType w:val="hybridMultilevel"/>
    <w:tmpl w:val="27E4A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7565B"/>
    <w:multiLevelType w:val="hybridMultilevel"/>
    <w:tmpl w:val="527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86846"/>
    <w:multiLevelType w:val="hybridMultilevel"/>
    <w:tmpl w:val="ED765CC6"/>
    <w:lvl w:ilvl="0" w:tplc="B6E289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C50769"/>
    <w:multiLevelType w:val="hybridMultilevel"/>
    <w:tmpl w:val="C4322E3C"/>
    <w:lvl w:ilvl="0" w:tplc="28E8B6A6">
      <w:start w:val="1"/>
      <w:numFmt w:val="decimal"/>
      <w:lvlText w:val="%1."/>
      <w:lvlJc w:val="left"/>
      <w:pPr>
        <w:ind w:left="720" w:hanging="360"/>
      </w:pPr>
      <w:rPr>
        <w:rFonts w:hint="default"/>
        <w:color w:val="404040" w:themeColor="text1" w:themeTint="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3684F"/>
    <w:multiLevelType w:val="hybridMultilevel"/>
    <w:tmpl w:val="680ABF2C"/>
    <w:lvl w:ilvl="0" w:tplc="FA08AA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A82AC6"/>
    <w:multiLevelType w:val="hybridMultilevel"/>
    <w:tmpl w:val="62EC6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93236B"/>
    <w:multiLevelType w:val="hybridMultilevel"/>
    <w:tmpl w:val="E6D4E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756EA5"/>
    <w:multiLevelType w:val="hybridMultilevel"/>
    <w:tmpl w:val="1E783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C28AA"/>
    <w:multiLevelType w:val="hybridMultilevel"/>
    <w:tmpl w:val="748A3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F5A4D"/>
    <w:multiLevelType w:val="hybridMultilevel"/>
    <w:tmpl w:val="A718AE86"/>
    <w:lvl w:ilvl="0" w:tplc="FF26DD0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CD5044"/>
    <w:multiLevelType w:val="hybridMultilevel"/>
    <w:tmpl w:val="31D4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9D7AA3"/>
    <w:multiLevelType w:val="hybridMultilevel"/>
    <w:tmpl w:val="3CA4C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D421A"/>
    <w:multiLevelType w:val="hybridMultilevel"/>
    <w:tmpl w:val="36E2E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131F6"/>
    <w:multiLevelType w:val="hybridMultilevel"/>
    <w:tmpl w:val="ED765CC6"/>
    <w:lvl w:ilvl="0" w:tplc="B6E289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F270AB"/>
    <w:multiLevelType w:val="hybridMultilevel"/>
    <w:tmpl w:val="B70A7E02"/>
    <w:lvl w:ilvl="0" w:tplc="F8F693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8365B"/>
    <w:multiLevelType w:val="hybridMultilevel"/>
    <w:tmpl w:val="04C8B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284E77"/>
    <w:multiLevelType w:val="hybridMultilevel"/>
    <w:tmpl w:val="A348A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CB1CB3"/>
    <w:multiLevelType w:val="hybridMultilevel"/>
    <w:tmpl w:val="585C51CE"/>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31915"/>
    <w:multiLevelType w:val="hybridMultilevel"/>
    <w:tmpl w:val="EDB27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6C7E6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AB39CC"/>
    <w:multiLevelType w:val="hybridMultilevel"/>
    <w:tmpl w:val="F492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5"/>
  </w:num>
  <w:num w:numId="4">
    <w:abstractNumId w:val="1"/>
  </w:num>
  <w:num w:numId="5">
    <w:abstractNumId w:val="22"/>
  </w:num>
  <w:num w:numId="6">
    <w:abstractNumId w:val="0"/>
  </w:num>
  <w:num w:numId="7">
    <w:abstractNumId w:val="5"/>
  </w:num>
  <w:num w:numId="8">
    <w:abstractNumId w:val="12"/>
  </w:num>
  <w:num w:numId="9">
    <w:abstractNumId w:val="24"/>
  </w:num>
  <w:num w:numId="10">
    <w:abstractNumId w:val="9"/>
  </w:num>
  <w:num w:numId="11">
    <w:abstractNumId w:val="13"/>
  </w:num>
  <w:num w:numId="12">
    <w:abstractNumId w:val="19"/>
  </w:num>
  <w:num w:numId="13">
    <w:abstractNumId w:val="23"/>
  </w:num>
  <w:num w:numId="14">
    <w:abstractNumId w:val="8"/>
  </w:num>
  <w:num w:numId="15">
    <w:abstractNumId w:val="6"/>
  </w:num>
  <w:num w:numId="16">
    <w:abstractNumId w:val="14"/>
  </w:num>
  <w:num w:numId="17">
    <w:abstractNumId w:val="16"/>
  </w:num>
  <w:num w:numId="18">
    <w:abstractNumId w:val="3"/>
  </w:num>
  <w:num w:numId="19">
    <w:abstractNumId w:val="7"/>
  </w:num>
  <w:num w:numId="20">
    <w:abstractNumId w:val="21"/>
  </w:num>
  <w:num w:numId="21">
    <w:abstractNumId w:val="17"/>
  </w:num>
  <w:num w:numId="22">
    <w:abstractNumId w:val="2"/>
  </w:num>
  <w:num w:numId="23">
    <w:abstractNumId w:val="4"/>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B85"/>
    <w:rsid w:val="00006726"/>
    <w:rsid w:val="00043F4B"/>
    <w:rsid w:val="00051B85"/>
    <w:rsid w:val="000D3C7D"/>
    <w:rsid w:val="00185005"/>
    <w:rsid w:val="001F6D7C"/>
    <w:rsid w:val="00204DB3"/>
    <w:rsid w:val="002217E4"/>
    <w:rsid w:val="002252A0"/>
    <w:rsid w:val="00256B42"/>
    <w:rsid w:val="00260575"/>
    <w:rsid w:val="00270336"/>
    <w:rsid w:val="00293025"/>
    <w:rsid w:val="002C3E26"/>
    <w:rsid w:val="002D4419"/>
    <w:rsid w:val="002D5669"/>
    <w:rsid w:val="002E7E7C"/>
    <w:rsid w:val="00313E05"/>
    <w:rsid w:val="00371223"/>
    <w:rsid w:val="003B3000"/>
    <w:rsid w:val="00446BC1"/>
    <w:rsid w:val="00542180"/>
    <w:rsid w:val="00551008"/>
    <w:rsid w:val="005723F8"/>
    <w:rsid w:val="00595A90"/>
    <w:rsid w:val="005C3579"/>
    <w:rsid w:val="005D449C"/>
    <w:rsid w:val="005F060B"/>
    <w:rsid w:val="0060046C"/>
    <w:rsid w:val="00624CBB"/>
    <w:rsid w:val="00662C14"/>
    <w:rsid w:val="0067549F"/>
    <w:rsid w:val="00724B24"/>
    <w:rsid w:val="007278AF"/>
    <w:rsid w:val="00737816"/>
    <w:rsid w:val="00753F31"/>
    <w:rsid w:val="007564B3"/>
    <w:rsid w:val="00772162"/>
    <w:rsid w:val="007828BA"/>
    <w:rsid w:val="00786DE2"/>
    <w:rsid w:val="007907D4"/>
    <w:rsid w:val="00792954"/>
    <w:rsid w:val="00795C4F"/>
    <w:rsid w:val="007B1792"/>
    <w:rsid w:val="007C3487"/>
    <w:rsid w:val="007C7668"/>
    <w:rsid w:val="007D77AF"/>
    <w:rsid w:val="007E4145"/>
    <w:rsid w:val="008051BE"/>
    <w:rsid w:val="00827118"/>
    <w:rsid w:val="0086046D"/>
    <w:rsid w:val="00893093"/>
    <w:rsid w:val="008A569F"/>
    <w:rsid w:val="009100D5"/>
    <w:rsid w:val="00931FEB"/>
    <w:rsid w:val="00961A8F"/>
    <w:rsid w:val="009738FD"/>
    <w:rsid w:val="009C07AF"/>
    <w:rsid w:val="009E0B3C"/>
    <w:rsid w:val="00A21DA6"/>
    <w:rsid w:val="00A34B62"/>
    <w:rsid w:val="00A50228"/>
    <w:rsid w:val="00A7768F"/>
    <w:rsid w:val="00A80016"/>
    <w:rsid w:val="00AA418D"/>
    <w:rsid w:val="00AC40D0"/>
    <w:rsid w:val="00AD0C0A"/>
    <w:rsid w:val="00AF4AD9"/>
    <w:rsid w:val="00B53B78"/>
    <w:rsid w:val="00B821E1"/>
    <w:rsid w:val="00BB1133"/>
    <w:rsid w:val="00BB6050"/>
    <w:rsid w:val="00BC64CD"/>
    <w:rsid w:val="00BD2A76"/>
    <w:rsid w:val="00BD3BFC"/>
    <w:rsid w:val="00BE018F"/>
    <w:rsid w:val="00BF42CF"/>
    <w:rsid w:val="00C141A1"/>
    <w:rsid w:val="00C15E8D"/>
    <w:rsid w:val="00C37D13"/>
    <w:rsid w:val="00C85687"/>
    <w:rsid w:val="00C85A66"/>
    <w:rsid w:val="00CA1953"/>
    <w:rsid w:val="00CC1F6E"/>
    <w:rsid w:val="00CD6BE7"/>
    <w:rsid w:val="00D17ECC"/>
    <w:rsid w:val="00D449B9"/>
    <w:rsid w:val="00DB51F4"/>
    <w:rsid w:val="00DC1C97"/>
    <w:rsid w:val="00DF49BF"/>
    <w:rsid w:val="00E12B50"/>
    <w:rsid w:val="00E32021"/>
    <w:rsid w:val="00E826E9"/>
    <w:rsid w:val="00E91B2F"/>
    <w:rsid w:val="00EA3CBD"/>
    <w:rsid w:val="00EE234C"/>
    <w:rsid w:val="00EF3E2C"/>
    <w:rsid w:val="00F77EBC"/>
    <w:rsid w:val="00F83666"/>
    <w:rsid w:val="00FA6DE5"/>
    <w:rsid w:val="00FB3318"/>
    <w:rsid w:val="00FD002F"/>
    <w:rsid w:val="00FF2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8FA57"/>
  <w15:chartTrackingRefBased/>
  <w15:docId w15:val="{6666DFCD-69AC-400F-A72C-30D7317D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1B85"/>
    <w:pPr>
      <w:spacing w:after="200" w:line="276" w:lineRule="auto"/>
    </w:pPr>
    <w:rPr>
      <w:rFonts w:eastAsiaTheme="minorEastAsia"/>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B85"/>
    <w:pPr>
      <w:ind w:left="720"/>
      <w:contextualSpacing/>
    </w:pPr>
  </w:style>
  <w:style w:type="character" w:styleId="Hyperlink">
    <w:name w:val="Hyperlink"/>
    <w:basedOn w:val="DefaultParagraphFont"/>
    <w:uiPriority w:val="99"/>
    <w:unhideWhenUsed/>
    <w:rsid w:val="00051B85"/>
    <w:rPr>
      <w:color w:val="0563C1" w:themeColor="hyperlink"/>
      <w:u w:val="single"/>
    </w:rPr>
  </w:style>
  <w:style w:type="paragraph" w:styleId="FootnoteText">
    <w:name w:val="footnote text"/>
    <w:basedOn w:val="Normal"/>
    <w:link w:val="FootnoteTextChar"/>
    <w:uiPriority w:val="99"/>
    <w:unhideWhenUsed/>
    <w:rsid w:val="00051B85"/>
    <w:pPr>
      <w:spacing w:after="0" w:line="240" w:lineRule="auto"/>
    </w:pPr>
    <w:rPr>
      <w:sz w:val="20"/>
      <w:szCs w:val="20"/>
    </w:rPr>
  </w:style>
  <w:style w:type="character" w:customStyle="1" w:styleId="FootnoteTextChar">
    <w:name w:val="Footnote Text Char"/>
    <w:basedOn w:val="DefaultParagraphFont"/>
    <w:link w:val="FootnoteText"/>
    <w:uiPriority w:val="99"/>
    <w:rsid w:val="00051B85"/>
    <w:rPr>
      <w:rFonts w:eastAsiaTheme="minorEastAsia"/>
      <w:sz w:val="20"/>
      <w:szCs w:val="20"/>
      <w:lang w:val="en-GB" w:eastAsia="zh-CN"/>
    </w:rPr>
  </w:style>
  <w:style w:type="character" w:styleId="FootnoteReference">
    <w:name w:val="footnote reference"/>
    <w:basedOn w:val="DefaultParagraphFont"/>
    <w:uiPriority w:val="99"/>
    <w:unhideWhenUsed/>
    <w:rsid w:val="00051B85"/>
    <w:rPr>
      <w:vertAlign w:val="superscript"/>
    </w:rPr>
  </w:style>
  <w:style w:type="paragraph" w:customStyle="1" w:styleId="NormalNonumber">
    <w:name w:val="Normal_No_number"/>
    <w:basedOn w:val="Normal"/>
    <w:rsid w:val="00051B85"/>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Header">
    <w:name w:val="header"/>
    <w:basedOn w:val="Normal"/>
    <w:link w:val="HeaderChar"/>
    <w:uiPriority w:val="99"/>
    <w:unhideWhenUsed/>
    <w:rsid w:val="00051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1B85"/>
    <w:rPr>
      <w:rFonts w:eastAsiaTheme="minorEastAsia"/>
      <w:lang w:val="en-GB" w:eastAsia="zh-CN"/>
    </w:rPr>
  </w:style>
  <w:style w:type="paragraph" w:styleId="Footer">
    <w:name w:val="footer"/>
    <w:basedOn w:val="Normal"/>
    <w:link w:val="FooterChar"/>
    <w:uiPriority w:val="99"/>
    <w:unhideWhenUsed/>
    <w:rsid w:val="00051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1B85"/>
    <w:rPr>
      <w:rFonts w:eastAsiaTheme="minorEastAsia"/>
      <w:lang w:val="en-GB" w:eastAsia="zh-CN"/>
    </w:rPr>
  </w:style>
  <w:style w:type="character" w:styleId="CommentReference">
    <w:name w:val="annotation reference"/>
    <w:basedOn w:val="DefaultParagraphFont"/>
    <w:uiPriority w:val="99"/>
    <w:semiHidden/>
    <w:unhideWhenUsed/>
    <w:rsid w:val="0067549F"/>
    <w:rPr>
      <w:sz w:val="16"/>
      <w:szCs w:val="16"/>
    </w:rPr>
  </w:style>
  <w:style w:type="paragraph" w:styleId="CommentText">
    <w:name w:val="annotation text"/>
    <w:basedOn w:val="Normal"/>
    <w:link w:val="CommentTextChar"/>
    <w:uiPriority w:val="99"/>
    <w:semiHidden/>
    <w:unhideWhenUsed/>
    <w:rsid w:val="0067549F"/>
    <w:pPr>
      <w:spacing w:line="240" w:lineRule="auto"/>
    </w:pPr>
    <w:rPr>
      <w:sz w:val="20"/>
      <w:szCs w:val="20"/>
    </w:rPr>
  </w:style>
  <w:style w:type="character" w:customStyle="1" w:styleId="CommentTextChar">
    <w:name w:val="Comment Text Char"/>
    <w:basedOn w:val="DefaultParagraphFont"/>
    <w:link w:val="CommentText"/>
    <w:uiPriority w:val="99"/>
    <w:semiHidden/>
    <w:rsid w:val="0067549F"/>
    <w:rPr>
      <w:rFonts w:eastAsiaTheme="minorEastAsia"/>
      <w:sz w:val="20"/>
      <w:szCs w:val="20"/>
      <w:lang w:val="en-GB" w:eastAsia="zh-CN"/>
    </w:rPr>
  </w:style>
  <w:style w:type="paragraph" w:styleId="CommentSubject">
    <w:name w:val="annotation subject"/>
    <w:basedOn w:val="CommentText"/>
    <w:next w:val="CommentText"/>
    <w:link w:val="CommentSubjectChar"/>
    <w:uiPriority w:val="99"/>
    <w:semiHidden/>
    <w:unhideWhenUsed/>
    <w:rsid w:val="0067549F"/>
    <w:rPr>
      <w:b/>
      <w:bCs/>
    </w:rPr>
  </w:style>
  <w:style w:type="character" w:customStyle="1" w:styleId="CommentSubjectChar">
    <w:name w:val="Comment Subject Char"/>
    <w:basedOn w:val="CommentTextChar"/>
    <w:link w:val="CommentSubject"/>
    <w:uiPriority w:val="99"/>
    <w:semiHidden/>
    <w:rsid w:val="0067549F"/>
    <w:rPr>
      <w:rFonts w:eastAsiaTheme="minorEastAsia"/>
      <w:b/>
      <w:bCs/>
      <w:sz w:val="20"/>
      <w:szCs w:val="20"/>
      <w:lang w:val="en-GB" w:eastAsia="zh-CN"/>
    </w:rPr>
  </w:style>
  <w:style w:type="paragraph" w:styleId="BalloonText">
    <w:name w:val="Balloon Text"/>
    <w:basedOn w:val="Normal"/>
    <w:link w:val="BalloonTextChar"/>
    <w:uiPriority w:val="99"/>
    <w:semiHidden/>
    <w:unhideWhenUsed/>
    <w:rsid w:val="006754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49F"/>
    <w:rPr>
      <w:rFonts w:ascii="Segoe UI" w:eastAsiaTheme="minorEastAsia" w:hAnsi="Segoe UI" w:cs="Segoe UI"/>
      <w:sz w:val="18"/>
      <w:szCs w:val="18"/>
      <w:lang w:val="en-GB" w:eastAsia="zh-CN"/>
    </w:rPr>
  </w:style>
  <w:style w:type="character" w:styleId="UnresolvedMention">
    <w:name w:val="Unresolved Mention"/>
    <w:basedOn w:val="DefaultParagraphFont"/>
    <w:uiPriority w:val="99"/>
    <w:semiHidden/>
    <w:unhideWhenUsed/>
    <w:rsid w:val="00786DE2"/>
    <w:rPr>
      <w:color w:val="605E5C"/>
      <w:shd w:val="clear" w:color="auto" w:fill="E1DFDD"/>
    </w:rPr>
  </w:style>
  <w:style w:type="character" w:styleId="FollowedHyperlink">
    <w:name w:val="FollowedHyperlink"/>
    <w:basedOn w:val="DefaultParagraphFont"/>
    <w:uiPriority w:val="99"/>
    <w:semiHidden/>
    <w:unhideWhenUsed/>
    <w:rsid w:val="00C856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bd.int/reports/" TargetMode="External"/><Relationship Id="rId18" Type="http://schemas.openxmlformats.org/officeDocument/2006/relationships/hyperlink" Target="https://www.cbd.int/nr6/default.s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eea.un.org/content/seea-central-framework" TargetMode="External"/><Relationship Id="rId7" Type="http://schemas.openxmlformats.org/officeDocument/2006/relationships/webSettings" Target="webSettings.xml"/><Relationship Id="rId12" Type="http://schemas.openxmlformats.org/officeDocument/2006/relationships/hyperlink" Target="https://www.cbd.int/nbsap/" TargetMode="External"/><Relationship Id="rId17" Type="http://schemas.openxmlformats.org/officeDocument/2006/relationships/hyperlink" Target="https://seea.un.org/content/global-assessment-environmental-economic-account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bd.int/reports/" TargetMode="External"/><Relationship Id="rId20" Type="http://schemas.openxmlformats.org/officeDocument/2006/relationships/hyperlink" Target="https://www.bipindicators.net/bip-dashboard-of-indicator-visualisations-is-now-liv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e-uneplive.unep.org/media/docs/graphs/aggregation_methods.pdf"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cbd.int/nbsap/" TargetMode="External"/><Relationship Id="rId23" Type="http://schemas.openxmlformats.org/officeDocument/2006/relationships/hyperlink" Target="https://www.cbd.int/nr6/default.shtml" TargetMode="External"/><Relationship Id="rId10" Type="http://schemas.openxmlformats.org/officeDocument/2006/relationships/hyperlink" Target="https://www.cbd.int/conferences/2018/cop-14/documents" TargetMode="External"/><Relationship Id="rId19" Type="http://schemas.openxmlformats.org/officeDocument/2006/relationships/hyperlink" Target="https://seea.un.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ea.un.org/content/global-assessment-environmental-economic-accounting" TargetMode="External"/><Relationship Id="rId22" Type="http://schemas.openxmlformats.org/officeDocument/2006/relationships/hyperlink" Target="https://seea.un.org/ecosystem-accoun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0819F69480F849A21A09DF121C153D" ma:contentTypeVersion="7" ma:contentTypeDescription="Create a new document." ma:contentTypeScope="" ma:versionID="3692774ce59ecb2077c857c588e3772e">
  <xsd:schema xmlns:xsd="http://www.w3.org/2001/XMLSchema" xmlns:xs="http://www.w3.org/2001/XMLSchema" xmlns:p="http://schemas.microsoft.com/office/2006/metadata/properties" xmlns:ns3="d8c90313-cbcb-4f8c-9885-ec8fa376200b" targetNamespace="http://schemas.microsoft.com/office/2006/metadata/properties" ma:root="true" ma:fieldsID="ef5fc5824975b24c683cfc3b2ccf2991" ns3:_="">
    <xsd:import namespace="d8c90313-cbcb-4f8c-9885-ec8fa376200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c90313-cbcb-4f8c-9885-ec8fa3762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6F04F3-B292-42A1-9AD9-19EAEDC744A8}">
  <ds:schemaRefs>
    <ds:schemaRef ds:uri="http://schemas.microsoft.com/sharepoint/v3/contenttype/forms"/>
  </ds:schemaRefs>
</ds:datastoreItem>
</file>

<file path=customXml/itemProps2.xml><?xml version="1.0" encoding="utf-8"?>
<ds:datastoreItem xmlns:ds="http://schemas.openxmlformats.org/officeDocument/2006/customXml" ds:itemID="{C4A0E6CA-977F-49E1-BB4A-FAD779433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c90313-cbcb-4f8c-9885-ec8fa3762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6BB41-7187-4298-BD9C-D849E43805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Ngina - Affiliate</dc:creator>
  <cp:keywords/>
  <dc:description/>
  <cp:lastModifiedBy>Jillian Campbell</cp:lastModifiedBy>
  <cp:revision>2</cp:revision>
  <dcterms:created xsi:type="dcterms:W3CDTF">2019-09-26T12:01:00Z</dcterms:created>
  <dcterms:modified xsi:type="dcterms:W3CDTF">2019-09-26T12:01:00Z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0x010100B30819F69480F849A21A09DF121C153D</vt:lpwstr>
  </property>
</Properties>
</file>